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Mar>
          <w:left w:w="0" w:type="dxa"/>
          <w:right w:w="0" w:type="dxa"/>
        </w:tblCellMar>
        <w:tblLook w:val="04A0"/>
      </w:tblPr>
      <w:tblGrid>
        <w:gridCol w:w="5404"/>
        <w:gridCol w:w="4527"/>
      </w:tblGrid>
      <w:tr w:rsidR="009F4D5E" w:rsidRPr="002F1FB8" w:rsidTr="00D26B90">
        <w:tc>
          <w:tcPr>
            <w:tcW w:w="2721" w:type="pct"/>
            <w:shd w:val="clear" w:color="auto" w:fill="auto"/>
            <w:hideMark/>
          </w:tcPr>
          <w:p w:rsidR="009F4D5E" w:rsidRPr="002F1FB8" w:rsidRDefault="009F4D5E" w:rsidP="00D26B90">
            <w:pPr>
              <w:spacing w:before="150" w:after="150" w:line="240" w:lineRule="auto"/>
              <w:rPr>
                <w:rFonts w:ascii="Times New Roman" w:eastAsia="Times New Roman" w:hAnsi="Times New Roman" w:cs="Times New Roman"/>
                <w:sz w:val="24"/>
                <w:szCs w:val="24"/>
                <w:lang w:val="uk-UA" w:eastAsia="ru-RU"/>
              </w:rPr>
            </w:pPr>
            <w:r w:rsidRPr="002F1FB8">
              <w:rPr>
                <w:rFonts w:ascii="Times New Roman" w:eastAsia="Times New Roman" w:hAnsi="Times New Roman" w:cs="Times New Roman"/>
                <w:b/>
                <w:bCs/>
                <w:color w:val="000000"/>
                <w:sz w:val="24"/>
                <w:szCs w:val="24"/>
                <w:lang w:val="uk-UA" w:eastAsia="ru-RU"/>
              </w:rPr>
              <w:br/>
            </w:r>
          </w:p>
        </w:tc>
        <w:tc>
          <w:tcPr>
            <w:tcW w:w="2279" w:type="pct"/>
            <w:shd w:val="clear" w:color="auto" w:fill="auto"/>
            <w:hideMark/>
          </w:tcPr>
          <w:p w:rsidR="009F4D5E" w:rsidRPr="009F4D5E" w:rsidRDefault="009F4D5E" w:rsidP="00D26B90">
            <w:pPr>
              <w:pStyle w:val="1"/>
              <w:numPr>
                <w:ilvl w:val="0"/>
                <w:numId w:val="0"/>
              </w:numPr>
              <w:tabs>
                <w:tab w:val="left" w:pos="283"/>
              </w:tabs>
              <w:spacing w:before="0" w:after="0"/>
              <w:ind w:left="142"/>
              <w:rPr>
                <w:rFonts w:ascii="Times New Roman" w:hAnsi="Times New Roman" w:cs="Times New Roman"/>
                <w:b w:val="0"/>
                <w:sz w:val="28"/>
                <w:szCs w:val="28"/>
                <w:lang w:val="uk-UA"/>
              </w:rPr>
            </w:pPr>
            <w:r w:rsidRPr="009F4D5E">
              <w:rPr>
                <w:rFonts w:ascii="Times New Roman" w:hAnsi="Times New Roman" w:cs="Times New Roman"/>
                <w:b w:val="0"/>
                <w:sz w:val="28"/>
                <w:szCs w:val="28"/>
                <w:lang w:val="uk-UA"/>
              </w:rPr>
              <w:t xml:space="preserve">Додаток </w:t>
            </w:r>
          </w:p>
          <w:p w:rsidR="009F4D5E" w:rsidRPr="002F1FB8" w:rsidRDefault="009F4D5E" w:rsidP="00D26B90">
            <w:pPr>
              <w:pStyle w:val="1"/>
              <w:numPr>
                <w:ilvl w:val="0"/>
                <w:numId w:val="0"/>
              </w:numPr>
              <w:tabs>
                <w:tab w:val="left" w:pos="283"/>
              </w:tabs>
              <w:spacing w:before="0" w:after="0"/>
              <w:ind w:left="142"/>
              <w:rPr>
                <w:rFonts w:ascii="Times New Roman" w:hAnsi="Times New Roman" w:cs="Times New Roman"/>
                <w:sz w:val="28"/>
                <w:szCs w:val="28"/>
                <w:lang w:val="uk-UA"/>
              </w:rPr>
            </w:pPr>
            <w:r w:rsidRPr="002F1FB8">
              <w:rPr>
                <w:rFonts w:ascii="Times New Roman" w:hAnsi="Times New Roman" w:cs="Times New Roman"/>
                <w:sz w:val="28"/>
                <w:szCs w:val="28"/>
                <w:lang w:val="uk-UA"/>
              </w:rPr>
              <w:t>ЗАТВЕРДЖЕНО</w:t>
            </w:r>
          </w:p>
          <w:p w:rsidR="009F4D5E" w:rsidRPr="002F1FB8" w:rsidRDefault="009F4D5E" w:rsidP="00D26B90">
            <w:pPr>
              <w:tabs>
                <w:tab w:val="left" w:pos="283"/>
              </w:tabs>
              <w:spacing w:after="0" w:line="240" w:lineRule="auto"/>
              <w:ind w:left="142"/>
              <w:rPr>
                <w:rFonts w:ascii="Times New Roman" w:hAnsi="Times New Roman"/>
                <w:sz w:val="28"/>
                <w:szCs w:val="28"/>
                <w:lang w:val="uk-UA"/>
              </w:rPr>
            </w:pPr>
            <w:r w:rsidRPr="002F1FB8">
              <w:rPr>
                <w:rFonts w:ascii="Times New Roman" w:hAnsi="Times New Roman"/>
                <w:sz w:val="28"/>
                <w:szCs w:val="28"/>
                <w:lang w:val="uk-UA"/>
              </w:rPr>
              <w:t xml:space="preserve">наказом керівника апарату </w:t>
            </w:r>
          </w:p>
          <w:p w:rsidR="009F4D5E" w:rsidRPr="002F1FB8" w:rsidRDefault="009F4D5E" w:rsidP="00D26B90">
            <w:pPr>
              <w:tabs>
                <w:tab w:val="left" w:pos="283"/>
              </w:tabs>
              <w:spacing w:after="0" w:line="240" w:lineRule="auto"/>
              <w:ind w:left="142"/>
              <w:rPr>
                <w:rFonts w:ascii="Times New Roman" w:hAnsi="Times New Roman"/>
                <w:sz w:val="28"/>
                <w:szCs w:val="28"/>
                <w:lang w:val="uk-UA"/>
              </w:rPr>
            </w:pPr>
            <w:r w:rsidRPr="002F1FB8">
              <w:rPr>
                <w:rFonts w:ascii="Times New Roman" w:hAnsi="Times New Roman"/>
                <w:sz w:val="28"/>
                <w:szCs w:val="28"/>
                <w:lang w:val="uk-UA"/>
              </w:rPr>
              <w:t>районної   державної адміністрації</w:t>
            </w:r>
          </w:p>
          <w:p w:rsidR="009F4D5E" w:rsidRPr="002F1FB8" w:rsidRDefault="00DF7212" w:rsidP="00F03869">
            <w:pPr>
              <w:tabs>
                <w:tab w:val="left" w:pos="283"/>
              </w:tabs>
              <w:spacing w:after="0" w:line="240" w:lineRule="auto"/>
              <w:ind w:left="142"/>
              <w:rPr>
                <w:rFonts w:ascii="Times New Roman" w:eastAsia="Times New Roman" w:hAnsi="Times New Roman" w:cs="Times New Roman"/>
                <w:sz w:val="24"/>
                <w:szCs w:val="24"/>
                <w:lang w:val="uk-UA" w:eastAsia="ru-RU"/>
              </w:rPr>
            </w:pPr>
            <w:r>
              <w:rPr>
                <w:rFonts w:ascii="Times New Roman" w:hAnsi="Times New Roman"/>
                <w:sz w:val="28"/>
                <w:szCs w:val="28"/>
                <w:lang w:val="uk-UA"/>
              </w:rPr>
              <w:t>30</w:t>
            </w:r>
            <w:r w:rsidR="009F4D5E" w:rsidRPr="002F1FB8">
              <w:rPr>
                <w:rFonts w:ascii="Times New Roman" w:hAnsi="Times New Roman"/>
                <w:sz w:val="28"/>
                <w:szCs w:val="28"/>
                <w:lang w:val="uk-UA"/>
              </w:rPr>
              <w:t>.0</w:t>
            </w:r>
            <w:r w:rsidR="00E71862">
              <w:rPr>
                <w:rFonts w:ascii="Times New Roman" w:hAnsi="Times New Roman"/>
                <w:sz w:val="28"/>
                <w:szCs w:val="28"/>
                <w:lang w:val="uk-UA"/>
              </w:rPr>
              <w:t>9</w:t>
            </w:r>
            <w:r w:rsidR="009F4D5E" w:rsidRPr="002F1FB8">
              <w:rPr>
                <w:rFonts w:ascii="Times New Roman" w:hAnsi="Times New Roman"/>
                <w:sz w:val="28"/>
                <w:szCs w:val="28"/>
                <w:lang w:val="uk-UA"/>
              </w:rPr>
              <w:t xml:space="preserve">.2021 № </w:t>
            </w:r>
            <w:r>
              <w:rPr>
                <w:rFonts w:ascii="Times New Roman" w:hAnsi="Times New Roman"/>
                <w:sz w:val="28"/>
                <w:szCs w:val="28"/>
                <w:lang w:val="uk-UA"/>
              </w:rPr>
              <w:t>156-к</w:t>
            </w:r>
          </w:p>
        </w:tc>
      </w:tr>
    </w:tbl>
    <w:p w:rsidR="009F4D5E" w:rsidRDefault="009F4D5E" w:rsidP="009F4D5E">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p>
    <w:p w:rsidR="009F4D5E" w:rsidRPr="002F1FB8" w:rsidRDefault="009F4D5E" w:rsidP="009F4D5E">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p>
    <w:p w:rsidR="009F4D5E" w:rsidRDefault="009F4D5E" w:rsidP="009F4D5E">
      <w:pPr>
        <w:shd w:val="clear" w:color="auto" w:fill="FFFFFF"/>
        <w:spacing w:after="0" w:line="240" w:lineRule="auto"/>
        <w:ind w:left="450" w:right="-1"/>
        <w:jc w:val="center"/>
        <w:rPr>
          <w:rFonts w:ascii="Times New Roman" w:hAnsi="Times New Roman"/>
          <w:b/>
          <w:sz w:val="28"/>
          <w:szCs w:val="28"/>
          <w:lang w:val="uk-UA"/>
        </w:rPr>
      </w:pPr>
      <w:r w:rsidRPr="002F1FB8">
        <w:rPr>
          <w:rFonts w:ascii="Times New Roman" w:eastAsia="Times New Roman" w:hAnsi="Times New Roman" w:cs="Times New Roman"/>
          <w:b/>
          <w:bCs/>
          <w:color w:val="000000"/>
          <w:sz w:val="28"/>
          <w:lang w:val="uk-UA" w:eastAsia="ru-RU"/>
        </w:rPr>
        <w:t>УМОВИ</w:t>
      </w:r>
      <w:r w:rsidRPr="002F1FB8">
        <w:rPr>
          <w:rFonts w:ascii="Times New Roman" w:eastAsia="Times New Roman" w:hAnsi="Times New Roman" w:cs="Times New Roman"/>
          <w:color w:val="000000"/>
          <w:sz w:val="24"/>
          <w:szCs w:val="24"/>
          <w:lang w:val="uk-UA" w:eastAsia="ru-RU"/>
        </w:rPr>
        <w:br/>
      </w:r>
      <w:r w:rsidRPr="002F1FB8">
        <w:rPr>
          <w:rFonts w:ascii="Times New Roman" w:eastAsia="Times New Roman" w:hAnsi="Times New Roman" w:cs="Times New Roman"/>
          <w:b/>
          <w:bCs/>
          <w:color w:val="000000"/>
          <w:sz w:val="28"/>
          <w:lang w:val="uk-UA" w:eastAsia="ru-RU"/>
        </w:rPr>
        <w:t xml:space="preserve">проведення конкурсу </w:t>
      </w:r>
      <w:r w:rsidRPr="002F1FB8">
        <w:rPr>
          <w:rFonts w:ascii="Times New Roman" w:hAnsi="Times New Roman"/>
          <w:b/>
          <w:sz w:val="28"/>
          <w:szCs w:val="28"/>
          <w:lang w:val="uk-UA"/>
        </w:rPr>
        <w:t>на зайняття вакантної посади державної служби категорії «</w:t>
      </w:r>
      <w:r w:rsidR="00972FD3">
        <w:rPr>
          <w:rFonts w:ascii="Times New Roman" w:hAnsi="Times New Roman"/>
          <w:b/>
          <w:sz w:val="28"/>
          <w:szCs w:val="28"/>
          <w:lang w:val="uk-UA"/>
        </w:rPr>
        <w:t>В</w:t>
      </w:r>
      <w:r w:rsidR="00E71862">
        <w:rPr>
          <w:rFonts w:ascii="Times New Roman" w:hAnsi="Times New Roman"/>
          <w:b/>
          <w:sz w:val="28"/>
          <w:szCs w:val="28"/>
          <w:lang w:val="uk-UA"/>
        </w:rPr>
        <w:t>» -</w:t>
      </w:r>
      <w:r w:rsidR="00972FD3">
        <w:rPr>
          <w:rFonts w:ascii="Times New Roman" w:hAnsi="Times New Roman"/>
          <w:b/>
          <w:sz w:val="28"/>
          <w:szCs w:val="28"/>
          <w:lang w:val="uk-UA"/>
        </w:rPr>
        <w:t xml:space="preserve"> </w:t>
      </w:r>
      <w:r w:rsidR="00E71862">
        <w:rPr>
          <w:rFonts w:ascii="Times New Roman" w:hAnsi="Times New Roman"/>
          <w:b/>
          <w:sz w:val="28"/>
          <w:szCs w:val="28"/>
          <w:lang w:val="uk-UA"/>
        </w:rPr>
        <w:t xml:space="preserve"> </w:t>
      </w:r>
      <w:r w:rsidR="00E71862" w:rsidRPr="00E71862">
        <w:rPr>
          <w:rFonts w:ascii="Times New Roman" w:hAnsi="Times New Roman" w:cs="Times New Roman"/>
          <w:b/>
          <w:sz w:val="28"/>
          <w:szCs w:val="28"/>
          <w:lang w:val="uk-UA"/>
        </w:rPr>
        <w:t>головного спеціаліста відділу економічного розвитку, транспорту та захисту довкілля</w:t>
      </w:r>
      <w:r>
        <w:rPr>
          <w:sz w:val="28"/>
          <w:szCs w:val="28"/>
          <w:lang w:val="uk-UA"/>
        </w:rPr>
        <w:t xml:space="preserve"> </w:t>
      </w:r>
      <w:r w:rsidRPr="002F1FB8">
        <w:rPr>
          <w:rFonts w:ascii="Times New Roman" w:hAnsi="Times New Roman"/>
          <w:b/>
          <w:sz w:val="28"/>
          <w:szCs w:val="28"/>
          <w:lang w:val="uk-UA"/>
        </w:rPr>
        <w:t>Чернігівської районної державної адміністрації Чернігівської області</w:t>
      </w:r>
    </w:p>
    <w:p w:rsidR="009F4D5E" w:rsidRPr="002F1FB8" w:rsidRDefault="009F4D5E" w:rsidP="009F4D5E">
      <w:pPr>
        <w:shd w:val="clear" w:color="auto" w:fill="FFFFFF"/>
        <w:spacing w:after="0" w:line="240" w:lineRule="auto"/>
        <w:ind w:left="450" w:right="-1"/>
        <w:jc w:val="center"/>
        <w:rPr>
          <w:rFonts w:ascii="Times New Roman" w:hAnsi="Times New Roman"/>
          <w:b/>
          <w:sz w:val="28"/>
          <w:szCs w:val="28"/>
          <w:lang w:val="uk-UA"/>
        </w:rPr>
      </w:pPr>
    </w:p>
    <w:tbl>
      <w:tblPr>
        <w:tblW w:w="5074" w:type="pct"/>
        <w:tblCellMar>
          <w:left w:w="0" w:type="dxa"/>
          <w:right w:w="0" w:type="dxa"/>
        </w:tblCellMar>
        <w:tblLook w:val="04A0"/>
      </w:tblPr>
      <w:tblGrid>
        <w:gridCol w:w="393"/>
        <w:gridCol w:w="2781"/>
        <w:gridCol w:w="6617"/>
      </w:tblGrid>
      <w:tr w:rsidR="0058539E" w:rsidRPr="002F1FB8" w:rsidTr="00D26B90">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jc w:val="center"/>
              <w:rPr>
                <w:rFonts w:ascii="Times New Roman" w:eastAsia="Times New Roman" w:hAnsi="Times New Roman" w:cs="Times New Roman"/>
                <w:sz w:val="16"/>
                <w:szCs w:val="16"/>
                <w:lang w:val="uk-UA" w:eastAsia="ru-RU"/>
              </w:rPr>
            </w:pPr>
          </w:p>
          <w:p w:rsidR="0058539E" w:rsidRPr="002F1FB8" w:rsidRDefault="0058539E" w:rsidP="00D26B90">
            <w:pPr>
              <w:spacing w:after="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Загальні умови</w:t>
            </w:r>
          </w:p>
          <w:p w:rsidR="0058539E" w:rsidRPr="002F1FB8" w:rsidRDefault="0058539E" w:rsidP="00D26B90">
            <w:pPr>
              <w:spacing w:after="0" w:line="240" w:lineRule="auto"/>
              <w:jc w:val="center"/>
              <w:rPr>
                <w:rFonts w:ascii="Times New Roman" w:eastAsia="Times New Roman" w:hAnsi="Times New Roman" w:cs="Times New Roman"/>
                <w:sz w:val="16"/>
                <w:szCs w:val="16"/>
                <w:lang w:val="uk-UA" w:eastAsia="ru-RU"/>
              </w:rPr>
            </w:pPr>
          </w:p>
        </w:tc>
      </w:tr>
      <w:tr w:rsidR="0058539E" w:rsidRPr="00972FD3" w:rsidTr="007821CD">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Посадові обов’язки</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58539E" w:rsidRPr="00165973" w:rsidRDefault="009F1628" w:rsidP="00FE62E6">
            <w:pPr>
              <w:spacing w:after="0" w:line="240" w:lineRule="auto"/>
              <w:ind w:left="137" w:right="147" w:hanging="45"/>
              <w:jc w:val="both"/>
              <w:rPr>
                <w:rFonts w:ascii="Times New Roman" w:eastAsia="Times New Roman" w:hAnsi="Times New Roman" w:cs="Times New Roman"/>
                <w:sz w:val="26"/>
                <w:szCs w:val="26"/>
                <w:lang w:val="uk-UA" w:eastAsia="ru-RU"/>
              </w:rPr>
            </w:pPr>
            <w:r w:rsidRPr="009F1628">
              <w:rPr>
                <w:rFonts w:ascii="Times New Roman" w:eastAsia="Times New Roman" w:hAnsi="Times New Roman" w:cs="Times New Roman"/>
                <w:sz w:val="26"/>
                <w:szCs w:val="26"/>
                <w:lang w:val="uk-UA" w:eastAsia="ru-RU"/>
              </w:rPr>
              <w:t xml:space="preserve">1. </w:t>
            </w:r>
            <w:r w:rsidR="00841FE9">
              <w:rPr>
                <w:rFonts w:ascii="Times New Roman" w:eastAsia="Times New Roman" w:hAnsi="Times New Roman" w:cs="Times New Roman"/>
                <w:sz w:val="26"/>
                <w:szCs w:val="26"/>
                <w:lang w:val="uk-UA" w:eastAsia="ru-RU"/>
              </w:rPr>
              <w:t xml:space="preserve"> </w:t>
            </w:r>
            <w:r w:rsidR="00841FE9" w:rsidRPr="00165973">
              <w:rPr>
                <w:rFonts w:ascii="Times New Roman" w:hAnsi="Times New Roman" w:cs="Times New Roman"/>
                <w:sz w:val="26"/>
                <w:szCs w:val="26"/>
                <w:lang w:val="uk-UA"/>
              </w:rPr>
              <w:t>Здійснення консультаційно-роз’яснювальної роботи в частині інвестиційної діяльності, розвитку державно-приватного партнерства; забезпечення інформаційними матеріалами територіальні громади та їх виконавчі комітети щодо інвестиційних можливостей району;</w:t>
            </w:r>
          </w:p>
          <w:p w:rsidR="009F1628" w:rsidRPr="00165973" w:rsidRDefault="009F1628" w:rsidP="00FE62E6">
            <w:pPr>
              <w:spacing w:after="0" w:line="240" w:lineRule="auto"/>
              <w:ind w:left="137" w:right="147" w:hanging="45"/>
              <w:jc w:val="both"/>
              <w:rPr>
                <w:rFonts w:ascii="Times New Roman" w:eastAsia="Times New Roman" w:hAnsi="Times New Roman" w:cs="Times New Roman"/>
                <w:sz w:val="26"/>
                <w:szCs w:val="26"/>
                <w:lang w:val="uk-UA" w:eastAsia="ru-RU"/>
              </w:rPr>
            </w:pPr>
            <w:r w:rsidRPr="00165973">
              <w:rPr>
                <w:rFonts w:ascii="Times New Roman" w:eastAsia="Times New Roman" w:hAnsi="Times New Roman" w:cs="Times New Roman"/>
                <w:sz w:val="26"/>
                <w:szCs w:val="26"/>
                <w:lang w:val="uk-UA" w:eastAsia="ru-RU"/>
              </w:rPr>
              <w:t xml:space="preserve">2. </w:t>
            </w:r>
            <w:r w:rsidR="00841FE9" w:rsidRPr="00165973">
              <w:rPr>
                <w:rFonts w:ascii="Times New Roman" w:eastAsia="Times New Roman" w:hAnsi="Times New Roman" w:cs="Times New Roman"/>
                <w:sz w:val="26"/>
                <w:szCs w:val="26"/>
                <w:lang w:val="uk-UA" w:eastAsia="ru-RU"/>
              </w:rPr>
              <w:t xml:space="preserve"> </w:t>
            </w:r>
            <w:r w:rsidR="00841FE9" w:rsidRPr="00165973">
              <w:rPr>
                <w:rFonts w:ascii="Times New Roman" w:hAnsi="Times New Roman" w:cs="Times New Roman"/>
                <w:sz w:val="26"/>
                <w:szCs w:val="26"/>
                <w:lang w:val="uk-UA"/>
              </w:rPr>
              <w:t>Здійснення моніторингу діючих грантових конкурсів, програм (проєктів) міжнародної технічної допомоги та забезпечення розповсюдження інформації про них серед органів місцевого самоврядування, установ, організацій тощо, що можуть виступати потенційними реципієнтами;</w:t>
            </w:r>
          </w:p>
          <w:p w:rsidR="009F1628" w:rsidRPr="00165973" w:rsidRDefault="009F1628" w:rsidP="00841FE9">
            <w:pPr>
              <w:widowControl w:val="0"/>
              <w:spacing w:after="0" w:line="240" w:lineRule="auto"/>
              <w:ind w:left="137" w:hanging="45"/>
              <w:jc w:val="both"/>
              <w:rPr>
                <w:rFonts w:ascii="Times New Roman" w:eastAsia="Times New Roman" w:hAnsi="Times New Roman" w:cs="Times New Roman"/>
                <w:sz w:val="26"/>
                <w:szCs w:val="26"/>
                <w:lang w:val="uk-UA" w:eastAsia="ru-RU"/>
              </w:rPr>
            </w:pPr>
            <w:r w:rsidRPr="00165973">
              <w:rPr>
                <w:rFonts w:ascii="Times New Roman" w:eastAsia="Times New Roman" w:hAnsi="Times New Roman" w:cs="Times New Roman"/>
                <w:sz w:val="26"/>
                <w:szCs w:val="26"/>
                <w:lang w:val="uk-UA" w:eastAsia="ru-RU"/>
              </w:rPr>
              <w:t xml:space="preserve">3. </w:t>
            </w:r>
            <w:r w:rsidR="00841FE9" w:rsidRPr="00165973">
              <w:rPr>
                <w:rFonts w:ascii="Times New Roman" w:eastAsia="Times New Roman" w:hAnsi="Times New Roman" w:cs="Times New Roman"/>
                <w:sz w:val="26"/>
                <w:szCs w:val="26"/>
                <w:lang w:val="uk-UA" w:eastAsia="ru-RU"/>
              </w:rPr>
              <w:t xml:space="preserve"> </w:t>
            </w:r>
            <w:r w:rsidR="00841FE9" w:rsidRPr="00165973">
              <w:rPr>
                <w:rFonts w:ascii="Times New Roman" w:hAnsi="Times New Roman" w:cs="Times New Roman"/>
                <w:sz w:val="26"/>
                <w:szCs w:val="26"/>
                <w:lang w:val="uk-UA"/>
              </w:rPr>
              <w:t>Б</w:t>
            </w:r>
            <w:r w:rsidR="00165973" w:rsidRPr="00165973">
              <w:rPr>
                <w:rFonts w:ascii="Times New Roman" w:hAnsi="Times New Roman" w:cs="Times New Roman"/>
                <w:sz w:val="26"/>
                <w:szCs w:val="26"/>
                <w:lang w:val="uk-UA"/>
              </w:rPr>
              <w:t>рати</w:t>
            </w:r>
            <w:r w:rsidR="00841FE9" w:rsidRPr="00165973">
              <w:rPr>
                <w:rFonts w:ascii="Times New Roman" w:hAnsi="Times New Roman" w:cs="Times New Roman"/>
                <w:sz w:val="26"/>
                <w:szCs w:val="26"/>
                <w:lang w:val="uk-UA"/>
              </w:rPr>
              <w:t xml:space="preserve"> участь у розробці переліків інвестиційних програм та проєктів регіонального розвитку, реалізацію яких передбачається здійснювати за рахунок коштів державного та місцевих бюджетів на основі пропозицій структурних підрозділів районної державної адміністрації та органів місцевого самоврядування;</w:t>
            </w:r>
          </w:p>
          <w:p w:rsidR="00FE62E6" w:rsidRPr="00165973" w:rsidRDefault="00FE62E6" w:rsidP="00FE62E6">
            <w:pPr>
              <w:spacing w:after="0" w:line="240" w:lineRule="auto"/>
              <w:ind w:left="137" w:right="147" w:firstLine="92"/>
              <w:jc w:val="both"/>
              <w:rPr>
                <w:rFonts w:ascii="Times New Roman" w:eastAsia="Times New Roman" w:hAnsi="Times New Roman" w:cs="Times New Roman"/>
                <w:sz w:val="26"/>
                <w:szCs w:val="26"/>
                <w:lang w:val="uk-UA" w:eastAsia="ru-RU"/>
              </w:rPr>
            </w:pPr>
            <w:r w:rsidRPr="00165973">
              <w:rPr>
                <w:rFonts w:ascii="Times New Roman" w:eastAsia="Times New Roman" w:hAnsi="Times New Roman" w:cs="Times New Roman"/>
                <w:sz w:val="26"/>
                <w:szCs w:val="26"/>
                <w:lang w:val="uk-UA" w:eastAsia="ru-RU"/>
              </w:rPr>
              <w:t xml:space="preserve">4. </w:t>
            </w:r>
            <w:r w:rsidR="00841FE9" w:rsidRPr="00165973">
              <w:rPr>
                <w:rFonts w:ascii="Times New Roman" w:eastAsia="Times New Roman" w:hAnsi="Times New Roman" w:cs="Times New Roman"/>
                <w:sz w:val="26"/>
                <w:szCs w:val="26"/>
                <w:lang w:val="uk-UA" w:eastAsia="ru-RU"/>
              </w:rPr>
              <w:t xml:space="preserve"> </w:t>
            </w:r>
            <w:r w:rsidR="00841FE9" w:rsidRPr="00165973">
              <w:rPr>
                <w:rFonts w:ascii="Times New Roman" w:hAnsi="Times New Roman" w:cs="Times New Roman"/>
                <w:sz w:val="26"/>
                <w:szCs w:val="26"/>
                <w:lang w:val="uk-UA"/>
              </w:rPr>
              <w:t>Проводення моніторингу проєктів, які реалізуються за рахунок державних коштів, в т.ч. субвенції з державного бюджету місцевим бюджетам на здійснення заходів соціально-економічного розвитку територій та ін.;</w:t>
            </w:r>
          </w:p>
          <w:p w:rsidR="00AD0761" w:rsidRPr="00165973" w:rsidRDefault="00AF3C89" w:rsidP="00FE62E6">
            <w:pPr>
              <w:spacing w:after="0" w:line="240" w:lineRule="auto"/>
              <w:ind w:left="137" w:right="147" w:firstLine="92"/>
              <w:jc w:val="both"/>
              <w:rPr>
                <w:rFonts w:ascii="Times New Roman" w:hAnsi="Times New Roman" w:cs="Times New Roman"/>
                <w:sz w:val="26"/>
                <w:szCs w:val="26"/>
                <w:lang w:val="uk-UA"/>
              </w:rPr>
            </w:pPr>
            <w:r w:rsidRPr="00165973">
              <w:rPr>
                <w:rFonts w:ascii="Times New Roman" w:eastAsia="Times New Roman" w:hAnsi="Times New Roman" w:cs="Times New Roman"/>
                <w:sz w:val="26"/>
                <w:szCs w:val="26"/>
                <w:lang w:val="uk-UA" w:eastAsia="ru-RU"/>
              </w:rPr>
              <w:t>5</w:t>
            </w:r>
            <w:r w:rsidR="00AD0761" w:rsidRPr="00165973">
              <w:rPr>
                <w:rFonts w:ascii="Times New Roman" w:eastAsia="Times New Roman" w:hAnsi="Times New Roman" w:cs="Times New Roman"/>
                <w:sz w:val="26"/>
                <w:szCs w:val="26"/>
                <w:lang w:val="uk-UA" w:eastAsia="ru-RU"/>
              </w:rPr>
              <w:t xml:space="preserve">. </w:t>
            </w:r>
            <w:r w:rsidR="00841FE9" w:rsidRPr="00165973">
              <w:rPr>
                <w:rFonts w:ascii="Times New Roman" w:eastAsia="Times New Roman" w:hAnsi="Times New Roman" w:cs="Times New Roman"/>
                <w:sz w:val="26"/>
                <w:szCs w:val="26"/>
                <w:lang w:val="uk-UA" w:eastAsia="ru-RU"/>
              </w:rPr>
              <w:t xml:space="preserve"> </w:t>
            </w:r>
            <w:r w:rsidR="00841FE9" w:rsidRPr="00165973">
              <w:rPr>
                <w:rFonts w:ascii="Times New Roman" w:hAnsi="Times New Roman" w:cs="Times New Roman"/>
                <w:sz w:val="26"/>
                <w:szCs w:val="26"/>
                <w:lang w:val="uk-UA"/>
              </w:rPr>
              <w:t>Брати участь у розробці пропозицій до проєктів програм економічного і соціального розвитку району, регіональних цільових програм (у межах компетенції відділу); здійснювати моніторинг їх виконання;</w:t>
            </w:r>
          </w:p>
          <w:p w:rsidR="00841FE9" w:rsidRPr="00165973" w:rsidRDefault="00841FE9" w:rsidP="00FE62E6">
            <w:pPr>
              <w:spacing w:after="0" w:line="240" w:lineRule="auto"/>
              <w:ind w:left="137" w:right="147" w:firstLine="92"/>
              <w:jc w:val="both"/>
              <w:rPr>
                <w:rFonts w:ascii="Times New Roman" w:eastAsia="Times New Roman" w:hAnsi="Times New Roman" w:cs="Times New Roman"/>
                <w:sz w:val="26"/>
                <w:szCs w:val="26"/>
                <w:lang w:val="uk-UA" w:eastAsia="ru-RU"/>
              </w:rPr>
            </w:pPr>
            <w:r w:rsidRPr="00165973">
              <w:rPr>
                <w:rFonts w:ascii="Times New Roman" w:eastAsia="Times New Roman" w:hAnsi="Times New Roman" w:cs="Times New Roman"/>
                <w:sz w:val="26"/>
                <w:szCs w:val="26"/>
                <w:lang w:val="uk-UA" w:eastAsia="ru-RU"/>
              </w:rPr>
              <w:t xml:space="preserve">6. </w:t>
            </w:r>
            <w:r w:rsidRPr="00165973">
              <w:rPr>
                <w:rFonts w:ascii="Times New Roman" w:hAnsi="Times New Roman" w:cs="Times New Roman"/>
                <w:sz w:val="26"/>
                <w:szCs w:val="26"/>
                <w:lang w:val="uk-UA"/>
              </w:rPr>
              <w:t>С</w:t>
            </w:r>
            <w:r w:rsidRPr="00165973">
              <w:rPr>
                <w:rFonts w:ascii="Times New Roman" w:hAnsi="Times New Roman" w:cs="Times New Roman"/>
                <w:sz w:val="26"/>
                <w:szCs w:val="26"/>
              </w:rPr>
              <w:t>прия</w:t>
            </w:r>
            <w:r w:rsidR="00165973" w:rsidRPr="00165973">
              <w:rPr>
                <w:rFonts w:ascii="Times New Roman" w:hAnsi="Times New Roman" w:cs="Times New Roman"/>
                <w:sz w:val="26"/>
                <w:szCs w:val="26"/>
                <w:lang w:val="uk-UA"/>
              </w:rPr>
              <w:t>ти</w:t>
            </w:r>
            <w:r w:rsidRPr="00165973">
              <w:rPr>
                <w:rFonts w:ascii="Times New Roman" w:hAnsi="Times New Roman" w:cs="Times New Roman"/>
                <w:sz w:val="26"/>
                <w:szCs w:val="26"/>
              </w:rPr>
              <w:t xml:space="preserve"> в межах своїх повноважень (разом з іншими структурними підрозділами </w:t>
            </w:r>
            <w:r w:rsidRPr="00165973">
              <w:rPr>
                <w:rFonts w:ascii="Times New Roman" w:hAnsi="Times New Roman" w:cs="Times New Roman"/>
                <w:sz w:val="26"/>
                <w:szCs w:val="26"/>
                <w:lang w:val="uk-UA"/>
              </w:rPr>
              <w:t xml:space="preserve">районної </w:t>
            </w:r>
            <w:r w:rsidRPr="00165973">
              <w:rPr>
                <w:rFonts w:ascii="Times New Roman" w:hAnsi="Times New Roman" w:cs="Times New Roman"/>
                <w:sz w:val="26"/>
                <w:szCs w:val="26"/>
              </w:rPr>
              <w:t xml:space="preserve">державної адміністрації) участі підприємств та організацій </w:t>
            </w:r>
            <w:r w:rsidRPr="00165973">
              <w:rPr>
                <w:rFonts w:ascii="Times New Roman" w:hAnsi="Times New Roman" w:cs="Times New Roman"/>
                <w:sz w:val="26"/>
                <w:szCs w:val="26"/>
                <w:lang w:val="uk-UA"/>
              </w:rPr>
              <w:t xml:space="preserve">району </w:t>
            </w:r>
            <w:r w:rsidRPr="00165973">
              <w:rPr>
                <w:rFonts w:ascii="Times New Roman" w:hAnsi="Times New Roman" w:cs="Times New Roman"/>
                <w:sz w:val="26"/>
                <w:szCs w:val="26"/>
              </w:rPr>
              <w:t>у виставково-ярмаркових заходах, які проводяться в Україні</w:t>
            </w:r>
            <w:r w:rsidR="00165973">
              <w:rPr>
                <w:rFonts w:ascii="Times New Roman" w:hAnsi="Times New Roman" w:cs="Times New Roman"/>
                <w:sz w:val="26"/>
                <w:szCs w:val="26"/>
                <w:lang w:val="uk-UA"/>
              </w:rPr>
              <w:t>;</w:t>
            </w:r>
          </w:p>
          <w:p w:rsidR="00841FE9" w:rsidRPr="009F1628" w:rsidRDefault="00841FE9" w:rsidP="00165973">
            <w:pPr>
              <w:spacing w:after="0" w:line="240" w:lineRule="auto"/>
              <w:ind w:left="137" w:right="147" w:firstLine="9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00AD0761">
              <w:rPr>
                <w:rFonts w:ascii="Times New Roman" w:eastAsia="Times New Roman" w:hAnsi="Times New Roman" w:cs="Times New Roman"/>
                <w:sz w:val="26"/>
                <w:szCs w:val="26"/>
                <w:lang w:val="uk-UA" w:eastAsia="ru-RU"/>
              </w:rPr>
              <w:t xml:space="preserve">. </w:t>
            </w:r>
            <w:r w:rsidR="00165973">
              <w:rPr>
                <w:rFonts w:ascii="Times New Roman" w:eastAsia="Times New Roman" w:hAnsi="Times New Roman" w:cs="Times New Roman"/>
                <w:sz w:val="26"/>
                <w:szCs w:val="26"/>
                <w:lang w:val="uk-UA" w:eastAsia="ru-RU"/>
              </w:rPr>
              <w:t>Представляти</w:t>
            </w:r>
            <w:r w:rsidR="00AD0761" w:rsidRPr="00AD0761">
              <w:rPr>
                <w:rFonts w:ascii="Times New Roman" w:eastAsia="Times New Roman" w:hAnsi="Times New Roman" w:cs="Times New Roman"/>
                <w:sz w:val="26"/>
                <w:szCs w:val="26"/>
                <w:lang w:val="uk-UA" w:eastAsia="ru-RU"/>
              </w:rPr>
              <w:t xml:space="preserve"> районну державну адміністрацію у взаємовідносинах з підприємствами, установами, </w:t>
            </w:r>
            <w:r w:rsidR="00AD0761" w:rsidRPr="00AD0761">
              <w:rPr>
                <w:rFonts w:ascii="Times New Roman" w:eastAsia="Times New Roman" w:hAnsi="Times New Roman" w:cs="Times New Roman"/>
                <w:sz w:val="26"/>
                <w:szCs w:val="26"/>
                <w:lang w:val="uk-UA" w:eastAsia="ru-RU"/>
              </w:rPr>
              <w:lastRenderedPageBreak/>
              <w:t>організаціями і фізичними особами, в межах повноважень відділу.</w:t>
            </w:r>
          </w:p>
        </w:tc>
      </w:tr>
      <w:tr w:rsidR="0058539E" w:rsidRPr="00841FE9" w:rsidTr="007821CD">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lastRenderedPageBreak/>
              <w:t>Умови оплати праці</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972FD3" w:rsidP="00D26B90">
            <w:pPr>
              <w:pStyle w:val="a5"/>
              <w:tabs>
                <w:tab w:val="left" w:pos="110"/>
              </w:tabs>
              <w:suppressAutoHyphens/>
              <w:snapToGrid w:val="0"/>
              <w:spacing w:before="0" w:beforeAutospacing="0" w:after="0" w:afterAutospacing="0"/>
              <w:ind w:left="113" w:firstLine="22"/>
              <w:jc w:val="both"/>
              <w:rPr>
                <w:sz w:val="26"/>
                <w:szCs w:val="26"/>
                <w:lang w:val="uk-UA"/>
              </w:rPr>
            </w:pPr>
            <w:r>
              <w:rPr>
                <w:sz w:val="26"/>
                <w:szCs w:val="26"/>
                <w:lang w:val="uk-UA"/>
              </w:rPr>
              <w:t>посадовий оклад  – 53</w:t>
            </w:r>
            <w:r w:rsidR="0058539E" w:rsidRPr="002F1FB8">
              <w:rPr>
                <w:sz w:val="26"/>
                <w:szCs w:val="26"/>
                <w:lang w:val="uk-UA"/>
              </w:rPr>
              <w:t>00 грн;</w:t>
            </w:r>
          </w:p>
          <w:p w:rsidR="0058539E" w:rsidRPr="002F1FB8" w:rsidRDefault="0058539E" w:rsidP="00D26B90">
            <w:pPr>
              <w:pStyle w:val="a5"/>
              <w:tabs>
                <w:tab w:val="left" w:pos="165"/>
              </w:tabs>
              <w:suppressAutoHyphens/>
              <w:snapToGrid w:val="0"/>
              <w:spacing w:before="0" w:beforeAutospacing="0" w:after="0" w:afterAutospacing="0"/>
              <w:ind w:left="113" w:firstLine="22"/>
              <w:jc w:val="both"/>
              <w:rPr>
                <w:sz w:val="26"/>
                <w:szCs w:val="26"/>
                <w:lang w:val="uk-UA"/>
              </w:rPr>
            </w:pPr>
            <w:r w:rsidRPr="002F1FB8">
              <w:rPr>
                <w:sz w:val="26"/>
                <w:szCs w:val="26"/>
                <w:lang w:val="uk-UA"/>
              </w:rPr>
              <w:t>надбавки, доплати, премії та компенсації  відповідно до статті 52 Закону України “Про державну службу”</w:t>
            </w:r>
            <w:r w:rsidR="001D64F3">
              <w:rPr>
                <w:sz w:val="26"/>
                <w:szCs w:val="26"/>
                <w:lang w:val="uk-UA"/>
              </w:rPr>
              <w:t xml:space="preserve"> (за умови встановлення)</w:t>
            </w:r>
            <w:r w:rsidRPr="002F1FB8">
              <w:rPr>
                <w:sz w:val="26"/>
                <w:szCs w:val="26"/>
                <w:lang w:val="uk-UA"/>
              </w:rPr>
              <w:t>;</w:t>
            </w:r>
          </w:p>
          <w:p w:rsidR="0058539E" w:rsidRPr="002F1FB8" w:rsidRDefault="0058539E" w:rsidP="00D26B90">
            <w:pPr>
              <w:pStyle w:val="a5"/>
              <w:tabs>
                <w:tab w:val="left" w:pos="165"/>
              </w:tabs>
              <w:suppressAutoHyphens/>
              <w:snapToGrid w:val="0"/>
              <w:spacing w:before="0" w:beforeAutospacing="0" w:after="0" w:afterAutospacing="0"/>
              <w:ind w:left="113" w:firstLine="22"/>
              <w:jc w:val="both"/>
              <w:rPr>
                <w:sz w:val="26"/>
                <w:szCs w:val="26"/>
                <w:lang w:val="uk-UA"/>
              </w:rPr>
            </w:pPr>
            <w:r w:rsidRPr="002F1FB8">
              <w:rPr>
                <w:sz w:val="26"/>
                <w:szCs w:val="26"/>
                <w:lang w:val="uk-UA"/>
              </w:rPr>
              <w:t>надбавка до посадового окладу за ранг державного</w:t>
            </w:r>
          </w:p>
          <w:p w:rsidR="0058539E" w:rsidRPr="002F1FB8" w:rsidRDefault="0058539E" w:rsidP="00D26B90">
            <w:pPr>
              <w:spacing w:after="0" w:line="240" w:lineRule="auto"/>
              <w:ind w:left="158" w:right="150"/>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службовця відповідно до постанови Кабінету Міністрів України від 18 січня 2017 року № 15 “Питання оплати праці працівників державних органів” (зі змінами)</w:t>
            </w:r>
          </w:p>
        </w:tc>
      </w:tr>
      <w:tr w:rsidR="0058539E" w:rsidRPr="002F1FB8" w:rsidTr="007821CD">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ind w:right="5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Інформація про строковість чи безстроковість призначення на посаду</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58539E" w:rsidRDefault="0058539E" w:rsidP="00D26B90">
            <w:pPr>
              <w:spacing w:before="150" w:after="150" w:line="240" w:lineRule="auto"/>
              <w:ind w:left="158"/>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Безстроково</w:t>
            </w:r>
          </w:p>
          <w:p w:rsidR="0058539E" w:rsidRPr="002F1FB8" w:rsidRDefault="0058539E" w:rsidP="00D26B90">
            <w:pPr>
              <w:spacing w:before="150" w:after="150" w:line="240" w:lineRule="auto"/>
              <w:ind w:left="158"/>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8539E" w:rsidRPr="002F1FB8" w:rsidTr="007821CD">
        <w:trPr>
          <w:trHeight w:val="1457"/>
        </w:trPr>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ind w:right="5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Перелік інформації, необхідної для участі в конкурсі, та строк її подання</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22169D" w:rsidRPr="00EF069A" w:rsidRDefault="0022169D" w:rsidP="0022169D">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EF069A">
              <w:rPr>
                <w:rFonts w:ascii="Times New Roman" w:eastAsia="Times New Roman" w:hAnsi="Times New Roman" w:cs="Times New Roman"/>
                <w:sz w:val="26"/>
                <w:szCs w:val="26"/>
                <w:lang w:val="uk-UA" w:eastAsia="ru-RU"/>
              </w:rPr>
              <w:t>1. Заява про участь у конкурсі із зазначенням основних мотивів щодо зайняття посади державної служби.</w:t>
            </w:r>
          </w:p>
          <w:p w:rsidR="0022169D" w:rsidRPr="00EF069A" w:rsidRDefault="0022169D" w:rsidP="0022169D">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EF069A">
              <w:rPr>
                <w:rFonts w:ascii="Times New Roman" w:eastAsia="Times New Roman" w:hAnsi="Times New Roman" w:cs="Times New Roman"/>
                <w:sz w:val="26"/>
                <w:szCs w:val="26"/>
                <w:lang w:val="uk-UA" w:eastAsia="ru-RU"/>
              </w:rPr>
              <w:t>2. Резюме встановленої форми, згідно з додатком 2</w:t>
            </w:r>
            <w:r w:rsidRPr="00EF069A">
              <w:rPr>
                <w:rFonts w:ascii="Times New Roman" w:eastAsia="Times New Roman" w:hAnsi="Times New Roman" w:cs="Times New Roman"/>
                <w:lang w:val="uk-UA" w:eastAsia="ru-RU"/>
              </w:rPr>
              <w:t>-1</w:t>
            </w:r>
            <w:r w:rsidRPr="00EF069A">
              <w:rPr>
                <w:rFonts w:ascii="Times New Roman" w:eastAsia="Times New Roman" w:hAnsi="Times New Roman" w:cs="Times New Roman"/>
                <w:sz w:val="26"/>
                <w:szCs w:val="26"/>
                <w:lang w:val="uk-UA" w:eastAsia="ru-RU"/>
              </w:rPr>
              <w:t xml:space="preserve"> до Порядку проведення конкурсу на зайняття посад державної служби.</w:t>
            </w:r>
          </w:p>
          <w:p w:rsidR="0022169D" w:rsidRPr="00EF069A" w:rsidRDefault="0022169D" w:rsidP="0022169D">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EF069A">
              <w:rPr>
                <w:rFonts w:ascii="Times New Roman" w:eastAsia="Times New Roman" w:hAnsi="Times New Roman" w:cs="Times New Roman"/>
                <w:sz w:val="26"/>
                <w:szCs w:val="26"/>
                <w:lang w:val="uk-UA" w:eastAsia="ru-RU"/>
              </w:rPr>
              <w:t xml:space="preserve">3. Заява, в якій повідомляється, що до претендента не застосовуються заборони, визначені </w:t>
            </w:r>
            <w:hyperlink r:id="rId7" w:anchor="n13" w:tgtFrame="_blank" w:history="1">
              <w:r w:rsidRPr="00EF069A">
                <w:rPr>
                  <w:rFonts w:ascii="Times New Roman" w:eastAsia="Times New Roman" w:hAnsi="Times New Roman" w:cs="Times New Roman"/>
                  <w:sz w:val="26"/>
                  <w:szCs w:val="26"/>
                  <w:lang w:val="uk-UA" w:eastAsia="ru-RU"/>
                </w:rPr>
                <w:t>частиною третьою</w:t>
              </w:r>
            </w:hyperlink>
            <w:r w:rsidRPr="00EF069A">
              <w:rPr>
                <w:rFonts w:ascii="Times New Roman" w:eastAsia="Times New Roman" w:hAnsi="Times New Roman" w:cs="Times New Roman"/>
                <w:sz w:val="26"/>
                <w:szCs w:val="26"/>
                <w:lang w:val="uk-UA" w:eastAsia="ru-RU"/>
              </w:rPr>
              <w:t xml:space="preserve"> або </w:t>
            </w:r>
            <w:hyperlink r:id="rId8" w:anchor="n14" w:tgtFrame="_blank" w:history="1">
              <w:r w:rsidRPr="00EF069A">
                <w:rPr>
                  <w:rFonts w:ascii="Times New Roman" w:eastAsia="Times New Roman" w:hAnsi="Times New Roman" w:cs="Times New Roman"/>
                  <w:sz w:val="26"/>
                  <w:szCs w:val="26"/>
                  <w:lang w:val="uk-UA" w:eastAsia="ru-RU"/>
                </w:rPr>
                <w:t>четвертою</w:t>
              </w:r>
            </w:hyperlink>
            <w:r w:rsidRPr="00EF069A">
              <w:rPr>
                <w:rFonts w:ascii="Times New Roman" w:eastAsia="Times New Roman" w:hAnsi="Times New Roman" w:cs="Times New Roman"/>
                <w:sz w:val="26"/>
                <w:szCs w:val="26"/>
                <w:lang w:val="uk-UA" w:eastAsia="ru-RU"/>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22169D" w:rsidRPr="00EF069A" w:rsidRDefault="0022169D" w:rsidP="0022169D">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EF069A">
              <w:rPr>
                <w:rFonts w:ascii="Times New Roman" w:eastAsia="Times New Roman" w:hAnsi="Times New Roman" w:cs="Times New Roman"/>
                <w:sz w:val="26"/>
                <w:szCs w:val="26"/>
                <w:lang w:val="uk-UA" w:eastAsia="ru-RU"/>
              </w:rPr>
              <w:t>4. Копія Державного сертифікату про рівень володіння державною мовою, що видається Національною комісією зі стандартів державної мови.</w:t>
            </w:r>
          </w:p>
          <w:p w:rsidR="0022169D" w:rsidRPr="00EF069A" w:rsidRDefault="0022169D" w:rsidP="0022169D">
            <w:pPr>
              <w:spacing w:after="0" w:line="240" w:lineRule="auto"/>
              <w:ind w:right="147" w:firstLine="136"/>
              <w:contextualSpacing/>
              <w:jc w:val="both"/>
              <w:rPr>
                <w:rFonts w:ascii="Times New Roman" w:eastAsia="Times New Roman" w:hAnsi="Times New Roman" w:cs="Times New Roman"/>
                <w:sz w:val="26"/>
                <w:szCs w:val="26"/>
                <w:lang w:val="uk-UA" w:eastAsia="ru-RU"/>
              </w:rPr>
            </w:pPr>
            <w:r w:rsidRPr="00EF069A">
              <w:rPr>
                <w:rFonts w:ascii="Times New Roman" w:eastAsia="Times New Roman" w:hAnsi="Times New Roman" w:cs="Times New Roman"/>
                <w:sz w:val="26"/>
                <w:szCs w:val="26"/>
                <w:lang w:val="uk-UA" w:eastAsia="ru-RU"/>
              </w:rPr>
              <w:t>5. Додаткова інформація стосовно досвіду роботи, професійної компетентності і репутації (характеристики, рекомендації, наукові публікації тощо) - за бажанням.</w:t>
            </w:r>
          </w:p>
          <w:p w:rsidR="0022169D" w:rsidRPr="00EF069A" w:rsidRDefault="0022169D" w:rsidP="0022169D">
            <w:pPr>
              <w:spacing w:after="0" w:line="240" w:lineRule="auto"/>
              <w:ind w:left="137" w:right="147" w:firstLine="142"/>
              <w:jc w:val="both"/>
              <w:rPr>
                <w:rFonts w:ascii="Times New Roman" w:eastAsia="Times New Roman" w:hAnsi="Times New Roman" w:cs="Times New Roman"/>
                <w:sz w:val="26"/>
                <w:szCs w:val="26"/>
                <w:lang w:val="uk-UA" w:eastAsia="ru-RU"/>
              </w:rPr>
            </w:pPr>
            <w:r w:rsidRPr="00EF069A">
              <w:rPr>
                <w:rFonts w:ascii="Times New Roman" w:eastAsia="Times New Roman" w:hAnsi="Times New Roman" w:cs="Times New Roman"/>
                <w:sz w:val="26"/>
                <w:szCs w:val="26"/>
                <w:lang w:val="uk-UA" w:eastAsia="ru-RU"/>
              </w:rPr>
              <w:t>Подача додатків до заяви не є обов’язковою.</w:t>
            </w:r>
          </w:p>
          <w:p w:rsidR="00972FD3" w:rsidRDefault="0058539E" w:rsidP="00972FD3">
            <w:pPr>
              <w:pStyle w:val="ab"/>
              <w:ind w:firstLine="279"/>
              <w:jc w:val="both"/>
              <w:rPr>
                <w:rFonts w:eastAsia="Times New Roman"/>
                <w:b/>
                <w:color w:val="auto"/>
                <w:sz w:val="26"/>
                <w:szCs w:val="26"/>
                <w:lang w:val="uk-UA" w:eastAsia="ru-RU"/>
              </w:rPr>
            </w:pPr>
            <w:r w:rsidRPr="00C43112">
              <w:rPr>
                <w:rFonts w:eastAsia="Times New Roman"/>
                <w:b/>
                <w:color w:val="auto"/>
                <w:sz w:val="26"/>
                <w:szCs w:val="26"/>
                <w:lang w:val="uk-UA" w:eastAsia="ru-RU"/>
              </w:rPr>
              <w:t xml:space="preserve">Документи приймаються до 17 год. 00 хв. </w:t>
            </w:r>
          </w:p>
          <w:p w:rsidR="0058539E" w:rsidRPr="00343CD1" w:rsidRDefault="0094498E" w:rsidP="00972FD3">
            <w:pPr>
              <w:pStyle w:val="ab"/>
              <w:ind w:firstLine="279"/>
              <w:jc w:val="both"/>
              <w:rPr>
                <w:rFonts w:eastAsia="Times New Roman"/>
                <w:b/>
                <w:color w:val="auto"/>
                <w:sz w:val="26"/>
                <w:szCs w:val="26"/>
                <w:lang w:val="uk-UA" w:eastAsia="ru-RU"/>
              </w:rPr>
            </w:pPr>
            <w:r>
              <w:rPr>
                <w:rFonts w:eastAsia="Times New Roman"/>
                <w:b/>
                <w:color w:val="auto"/>
                <w:sz w:val="26"/>
                <w:szCs w:val="26"/>
                <w:lang w:val="uk-UA" w:eastAsia="ru-RU"/>
              </w:rPr>
              <w:t>0</w:t>
            </w:r>
            <w:r w:rsidR="007F1AE6">
              <w:rPr>
                <w:rFonts w:eastAsia="Times New Roman"/>
                <w:b/>
                <w:color w:val="auto"/>
                <w:sz w:val="26"/>
                <w:szCs w:val="26"/>
                <w:lang w:val="uk-UA" w:eastAsia="ru-RU"/>
              </w:rPr>
              <w:t>8</w:t>
            </w:r>
            <w:r w:rsidR="0058539E" w:rsidRPr="00343CD1">
              <w:rPr>
                <w:rFonts w:eastAsia="Times New Roman"/>
                <w:b/>
                <w:color w:val="auto"/>
                <w:sz w:val="26"/>
                <w:szCs w:val="26"/>
                <w:lang w:val="uk-UA" w:eastAsia="ru-RU"/>
              </w:rPr>
              <w:t xml:space="preserve"> </w:t>
            </w:r>
            <w:r w:rsidR="00E71862">
              <w:rPr>
                <w:rFonts w:eastAsia="Times New Roman"/>
                <w:b/>
                <w:color w:val="auto"/>
                <w:sz w:val="26"/>
                <w:szCs w:val="26"/>
                <w:lang w:val="uk-UA" w:eastAsia="ru-RU"/>
              </w:rPr>
              <w:t>жовтня</w:t>
            </w:r>
            <w:r w:rsidR="0058539E" w:rsidRPr="00343CD1">
              <w:rPr>
                <w:rFonts w:eastAsia="Times New Roman"/>
                <w:b/>
                <w:color w:val="auto"/>
                <w:sz w:val="26"/>
                <w:szCs w:val="26"/>
                <w:lang w:val="uk-UA" w:eastAsia="ru-RU"/>
              </w:rPr>
              <w:t xml:space="preserve"> 2021 року.</w:t>
            </w:r>
          </w:p>
          <w:p w:rsidR="0058539E" w:rsidRPr="002F1FB8" w:rsidRDefault="0058539E" w:rsidP="00D26B90">
            <w:pPr>
              <w:pStyle w:val="a4"/>
              <w:spacing w:before="0"/>
              <w:ind w:left="120" w:right="141" w:firstLine="0"/>
              <w:jc w:val="both"/>
              <w:rPr>
                <w:rFonts w:ascii="Times New Roman" w:hAnsi="Times New Roman" w:cs="Times New Roman"/>
                <w:sz w:val="16"/>
                <w:szCs w:val="16"/>
                <w:lang w:eastAsia="ru-RU"/>
              </w:rPr>
            </w:pPr>
          </w:p>
        </w:tc>
      </w:tr>
      <w:tr w:rsidR="0058539E" w:rsidRPr="002F1FB8" w:rsidTr="007821CD">
        <w:trPr>
          <w:trHeight w:val="1021"/>
        </w:trPr>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240" w:after="0" w:line="240" w:lineRule="auto"/>
              <w:ind w:right="148"/>
              <w:jc w:val="both"/>
              <w:rPr>
                <w:rFonts w:ascii="Times New Roman" w:hAnsi="Times New Roman"/>
                <w:color w:val="000000"/>
                <w:sz w:val="26"/>
                <w:szCs w:val="26"/>
                <w:lang w:val="uk-UA"/>
              </w:rPr>
            </w:pPr>
            <w:r w:rsidRPr="002F1FB8">
              <w:rPr>
                <w:rFonts w:ascii="Times New Roman" w:hAnsi="Times New Roman"/>
                <w:color w:val="000000"/>
                <w:sz w:val="26"/>
                <w:szCs w:val="26"/>
                <w:lang w:val="uk-UA"/>
              </w:rPr>
              <w:t>Додаткові (необов’язкові) документи</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pStyle w:val="rvps2"/>
              <w:spacing w:before="0" w:beforeAutospacing="0" w:after="0" w:afterAutospacing="0"/>
              <w:ind w:left="136" w:right="147"/>
              <w:jc w:val="both"/>
              <w:rPr>
                <w:sz w:val="26"/>
                <w:szCs w:val="26"/>
                <w:lang w:val="uk-UA"/>
              </w:rPr>
            </w:pPr>
            <w:r w:rsidRPr="002F1FB8">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44279" w:rsidRPr="002F1FB8" w:rsidTr="007821CD">
        <w:trPr>
          <w:trHeight w:val="1021"/>
        </w:trPr>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44279" w:rsidRPr="002F1FB8" w:rsidRDefault="00144279" w:rsidP="007D1F50">
            <w:pPr>
              <w:spacing w:after="0" w:line="240" w:lineRule="auto"/>
              <w:rPr>
                <w:rFonts w:ascii="Times New Roman" w:hAnsi="Times New Roman"/>
                <w:color w:val="000000"/>
                <w:sz w:val="26"/>
                <w:szCs w:val="26"/>
                <w:lang w:val="uk-UA"/>
              </w:rPr>
            </w:pPr>
            <w:r w:rsidRPr="002F1FB8">
              <w:rPr>
                <w:rFonts w:ascii="Times New Roman" w:hAnsi="Times New Roman"/>
                <w:color w:val="000000"/>
                <w:sz w:val="26"/>
                <w:szCs w:val="26"/>
                <w:lang w:val="uk-UA"/>
              </w:rPr>
              <w:t xml:space="preserve">Дата і час початку проведення тестування кандидатів.     </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144279" w:rsidRDefault="00144279" w:rsidP="00144279">
            <w:pPr>
              <w:pStyle w:val="a4"/>
              <w:spacing w:before="0"/>
              <w:ind w:left="120" w:firstLine="0"/>
              <w:jc w:val="both"/>
              <w:rPr>
                <w:rFonts w:ascii="Times New Roman" w:hAnsi="Times New Roman" w:cs="Times New Roman"/>
                <w:b/>
                <w:szCs w:val="26"/>
              </w:rPr>
            </w:pPr>
          </w:p>
          <w:p w:rsidR="00144279" w:rsidRPr="00C9521C" w:rsidRDefault="007F1AE6" w:rsidP="00144279">
            <w:pPr>
              <w:pStyle w:val="a4"/>
              <w:spacing w:before="0"/>
              <w:ind w:left="120" w:firstLine="0"/>
              <w:jc w:val="both"/>
              <w:rPr>
                <w:rFonts w:ascii="Times New Roman" w:hAnsi="Times New Roman" w:cs="Times New Roman"/>
                <w:b/>
                <w:szCs w:val="26"/>
              </w:rPr>
            </w:pPr>
            <w:r>
              <w:rPr>
                <w:rFonts w:ascii="Times New Roman" w:hAnsi="Times New Roman" w:cs="Times New Roman"/>
                <w:b/>
                <w:szCs w:val="26"/>
              </w:rPr>
              <w:t xml:space="preserve"> 11</w:t>
            </w:r>
            <w:r w:rsidR="00144279" w:rsidRPr="00C9521C">
              <w:rPr>
                <w:rFonts w:ascii="Times New Roman" w:hAnsi="Times New Roman" w:cs="Times New Roman"/>
                <w:b/>
                <w:szCs w:val="26"/>
              </w:rPr>
              <w:t xml:space="preserve"> </w:t>
            </w:r>
            <w:r w:rsidR="00F70022">
              <w:rPr>
                <w:rFonts w:ascii="Times New Roman" w:hAnsi="Times New Roman" w:cs="Times New Roman"/>
                <w:b/>
                <w:szCs w:val="26"/>
                <w:lang w:eastAsia="ru-RU"/>
              </w:rPr>
              <w:t>жовтня</w:t>
            </w:r>
            <w:r w:rsidR="00144279" w:rsidRPr="00343CD1">
              <w:rPr>
                <w:b/>
                <w:szCs w:val="26"/>
                <w:lang w:eastAsia="ru-RU"/>
              </w:rPr>
              <w:t xml:space="preserve"> </w:t>
            </w:r>
            <w:r w:rsidR="00144279" w:rsidRPr="00C9521C">
              <w:rPr>
                <w:rFonts w:ascii="Times New Roman" w:hAnsi="Times New Roman" w:cs="Times New Roman"/>
                <w:b/>
                <w:szCs w:val="26"/>
              </w:rPr>
              <w:t>2021 року о 1</w:t>
            </w:r>
            <w:r w:rsidR="00144279">
              <w:rPr>
                <w:rFonts w:ascii="Times New Roman" w:hAnsi="Times New Roman" w:cs="Times New Roman"/>
                <w:b/>
                <w:szCs w:val="26"/>
              </w:rPr>
              <w:t>0</w:t>
            </w:r>
            <w:r w:rsidR="005A183B">
              <w:rPr>
                <w:rFonts w:ascii="Times New Roman" w:hAnsi="Times New Roman" w:cs="Times New Roman"/>
                <w:b/>
                <w:szCs w:val="26"/>
              </w:rPr>
              <w:t xml:space="preserve"> </w:t>
            </w:r>
            <w:r w:rsidR="00144279" w:rsidRPr="00C9521C">
              <w:rPr>
                <w:rFonts w:ascii="Times New Roman" w:hAnsi="Times New Roman" w:cs="Times New Roman"/>
                <w:b/>
                <w:szCs w:val="26"/>
              </w:rPr>
              <w:t xml:space="preserve">год </w:t>
            </w:r>
            <w:r w:rsidR="00144279">
              <w:rPr>
                <w:rFonts w:ascii="Times New Roman" w:hAnsi="Times New Roman" w:cs="Times New Roman"/>
                <w:b/>
                <w:szCs w:val="26"/>
              </w:rPr>
              <w:t>00</w:t>
            </w:r>
            <w:r w:rsidR="00144279" w:rsidRPr="00C9521C">
              <w:rPr>
                <w:rFonts w:ascii="Times New Roman" w:hAnsi="Times New Roman" w:cs="Times New Roman"/>
                <w:b/>
                <w:szCs w:val="26"/>
              </w:rPr>
              <w:t xml:space="preserve"> хв.</w:t>
            </w:r>
          </w:p>
          <w:p w:rsidR="00144279" w:rsidRPr="002F1FB8" w:rsidRDefault="00144279" w:rsidP="00D26B90">
            <w:pPr>
              <w:pStyle w:val="rvps2"/>
              <w:spacing w:before="0" w:beforeAutospacing="0" w:after="0" w:afterAutospacing="0"/>
              <w:ind w:left="136" w:right="147"/>
              <w:jc w:val="both"/>
              <w:rPr>
                <w:sz w:val="26"/>
                <w:szCs w:val="26"/>
                <w:lang w:val="uk-UA"/>
              </w:rPr>
            </w:pPr>
          </w:p>
        </w:tc>
      </w:tr>
      <w:tr w:rsidR="007364F0" w:rsidRPr="00E71862" w:rsidTr="007821CD">
        <w:trPr>
          <w:trHeight w:val="1021"/>
        </w:trPr>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6E65CE" w:rsidRPr="002F1FB8" w:rsidRDefault="006E65CE" w:rsidP="006E65CE">
            <w:pPr>
              <w:spacing w:after="0" w:line="240" w:lineRule="auto"/>
              <w:rPr>
                <w:rFonts w:ascii="Times New Roman" w:hAnsi="Times New Roman"/>
                <w:color w:val="000000"/>
                <w:sz w:val="26"/>
                <w:szCs w:val="26"/>
                <w:lang w:val="uk-UA"/>
              </w:rPr>
            </w:pPr>
            <w:r w:rsidRPr="002F1FB8">
              <w:rPr>
                <w:rFonts w:ascii="Times New Roman" w:hAnsi="Times New Roman"/>
                <w:color w:val="000000"/>
                <w:sz w:val="26"/>
                <w:szCs w:val="26"/>
                <w:lang w:val="uk-UA"/>
              </w:rPr>
              <w:t xml:space="preserve">Місце або спосіб проведення тестування.    </w:t>
            </w:r>
          </w:p>
          <w:p w:rsidR="007364F0" w:rsidRPr="002F1FB8" w:rsidRDefault="007364F0" w:rsidP="00144279">
            <w:pPr>
              <w:spacing w:after="0" w:line="240" w:lineRule="auto"/>
              <w:rPr>
                <w:rFonts w:ascii="Times New Roman" w:hAnsi="Times New Roman"/>
                <w:color w:val="000000"/>
                <w:sz w:val="26"/>
                <w:szCs w:val="26"/>
                <w:lang w:val="uk-UA"/>
              </w:rPr>
            </w:pP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6E65CE" w:rsidRPr="002F1FB8" w:rsidRDefault="006E65CE" w:rsidP="00F70022">
            <w:pPr>
              <w:pStyle w:val="ab"/>
              <w:ind w:left="137" w:right="147"/>
              <w:jc w:val="both"/>
              <w:rPr>
                <w:rFonts w:eastAsia="Times New Roman"/>
                <w:color w:val="auto"/>
                <w:sz w:val="26"/>
                <w:szCs w:val="26"/>
                <w:lang w:val="uk-UA"/>
              </w:rPr>
            </w:pPr>
            <w:r w:rsidRPr="002F1FB8">
              <w:rPr>
                <w:rFonts w:eastAsia="Times New Roman"/>
                <w:color w:val="auto"/>
                <w:sz w:val="26"/>
                <w:szCs w:val="26"/>
                <w:lang w:val="uk-UA"/>
              </w:rPr>
              <w:t>м.</w:t>
            </w:r>
            <w:r w:rsidR="00F70022">
              <w:rPr>
                <w:rFonts w:eastAsia="Times New Roman"/>
                <w:color w:val="auto"/>
                <w:sz w:val="26"/>
                <w:szCs w:val="26"/>
                <w:lang w:val="uk-UA"/>
              </w:rPr>
              <w:t xml:space="preserve"> </w:t>
            </w:r>
            <w:r w:rsidRPr="002F1FB8">
              <w:rPr>
                <w:rFonts w:eastAsia="Times New Roman"/>
                <w:color w:val="auto"/>
                <w:sz w:val="26"/>
                <w:szCs w:val="26"/>
                <w:lang w:val="uk-UA"/>
              </w:rPr>
              <w:t>Чернігів, вул. Шевченка, 48 (проведення тестування за фізичної присутності кандидатів з обов’язковим використанням засобів індивідуального захисту)</w:t>
            </w:r>
          </w:p>
          <w:p w:rsidR="007364F0" w:rsidRDefault="007364F0" w:rsidP="00144279">
            <w:pPr>
              <w:pStyle w:val="a4"/>
              <w:spacing w:before="0"/>
              <w:ind w:left="120" w:firstLine="0"/>
              <w:jc w:val="both"/>
              <w:rPr>
                <w:rFonts w:ascii="Times New Roman" w:hAnsi="Times New Roman" w:cs="Times New Roman"/>
                <w:b/>
                <w:szCs w:val="26"/>
              </w:rPr>
            </w:pPr>
          </w:p>
        </w:tc>
      </w:tr>
      <w:tr w:rsidR="0058539E" w:rsidRPr="00841FE9" w:rsidTr="006E65CE">
        <w:trPr>
          <w:trHeight w:val="1588"/>
        </w:trPr>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rPr>
                <w:rFonts w:ascii="Times New Roman" w:hAnsi="Times New Roman" w:cs="Times New Roman"/>
                <w:color w:val="000000"/>
                <w:sz w:val="26"/>
                <w:szCs w:val="26"/>
                <w:u w:val="single"/>
                <w:lang w:val="uk-UA"/>
              </w:rPr>
            </w:pPr>
            <w:r w:rsidRPr="002F1FB8">
              <w:rPr>
                <w:rFonts w:ascii="Times New Roman" w:hAnsi="Times New Roman"/>
                <w:color w:val="000000"/>
                <w:sz w:val="26"/>
                <w:szCs w:val="26"/>
                <w:lang w:val="uk-UA"/>
              </w:rPr>
              <w:lastRenderedPageBreak/>
              <w:t>Місце або спосіб проведення співбесіди (із зазначенням електронної платформи для комунікації дистанційно)</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A9707F">
            <w:pPr>
              <w:pStyle w:val="ab"/>
              <w:ind w:left="137" w:right="147"/>
              <w:jc w:val="both"/>
              <w:rPr>
                <w:rFonts w:eastAsia="Times New Roman"/>
                <w:color w:val="auto"/>
                <w:sz w:val="26"/>
                <w:szCs w:val="26"/>
                <w:lang w:val="uk-UA"/>
              </w:rPr>
            </w:pPr>
            <w:r w:rsidRPr="002F1FB8">
              <w:rPr>
                <w:rFonts w:eastAsia="Times New Roman"/>
                <w:color w:val="auto"/>
                <w:sz w:val="26"/>
                <w:szCs w:val="26"/>
                <w:lang w:val="uk-UA"/>
              </w:rPr>
              <w:t>м.</w:t>
            </w:r>
            <w:r w:rsidR="00A9707F">
              <w:rPr>
                <w:rFonts w:eastAsia="Times New Roman"/>
                <w:color w:val="auto"/>
                <w:sz w:val="26"/>
                <w:szCs w:val="26"/>
                <w:lang w:val="uk-UA"/>
              </w:rPr>
              <w:t xml:space="preserve"> </w:t>
            </w:r>
            <w:r w:rsidRPr="002F1FB8">
              <w:rPr>
                <w:rFonts w:eastAsia="Times New Roman"/>
                <w:color w:val="auto"/>
                <w:sz w:val="26"/>
                <w:szCs w:val="26"/>
                <w:lang w:val="uk-UA"/>
              </w:rPr>
              <w:t>Чернігів, вул. Шевченка, 48 (проведення співбесіди за фізичної присутності кандидатів з обов’язковим використанням засобів індивідуального захисту)</w:t>
            </w:r>
          </w:p>
          <w:p w:rsidR="0058539E" w:rsidRPr="002F1FB8" w:rsidRDefault="0058539E" w:rsidP="00D26B90">
            <w:pPr>
              <w:pStyle w:val="a4"/>
              <w:spacing w:before="0"/>
              <w:ind w:firstLine="0"/>
              <w:jc w:val="both"/>
              <w:rPr>
                <w:rFonts w:ascii="Times New Roman" w:hAnsi="Times New Roman" w:cs="Times New Roman"/>
                <w:sz w:val="16"/>
                <w:szCs w:val="16"/>
              </w:rPr>
            </w:pPr>
          </w:p>
        </w:tc>
      </w:tr>
      <w:tr w:rsidR="00857694" w:rsidRPr="00841FE9" w:rsidTr="007821CD">
        <w:trPr>
          <w:trHeight w:val="2757"/>
        </w:trPr>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694" w:rsidRPr="002F1FB8" w:rsidRDefault="00857694" w:rsidP="00D26B90">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t>Місце або спосіб проведення співбесіди</w:t>
            </w:r>
            <w:r>
              <w:rPr>
                <w:rFonts w:ascii="Times New Roman" w:hAnsi="Times New Roman"/>
                <w:color w:val="000000"/>
                <w:sz w:val="26"/>
                <w:szCs w:val="26"/>
                <w:lang w:val="uk-UA"/>
              </w:rPr>
              <w:t xml:space="preserve"> з метою визначення суб’єктом призначення або керівником державної служби переможця (переможців) конкурсу</w:t>
            </w:r>
            <w:r w:rsidRPr="007B3CE9">
              <w:rPr>
                <w:rFonts w:ascii="Times New Roman" w:hAnsi="Times New Roman"/>
                <w:color w:val="000000"/>
                <w:sz w:val="26"/>
                <w:szCs w:val="26"/>
                <w:lang w:val="uk-UA"/>
              </w:rPr>
              <w:t xml:space="preserve"> (із зазначенням електронної платформи для комунікації дистанційно)</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857694" w:rsidRPr="002F1FB8" w:rsidRDefault="00857694" w:rsidP="00A9707F">
            <w:pPr>
              <w:pStyle w:val="ab"/>
              <w:ind w:left="137" w:right="147"/>
              <w:jc w:val="both"/>
              <w:rPr>
                <w:rFonts w:eastAsia="Times New Roman"/>
                <w:color w:val="auto"/>
                <w:sz w:val="26"/>
                <w:szCs w:val="26"/>
                <w:lang w:val="uk-UA"/>
              </w:rPr>
            </w:pPr>
            <w:r w:rsidRPr="002F1FB8">
              <w:rPr>
                <w:rFonts w:eastAsia="Times New Roman"/>
                <w:color w:val="auto"/>
                <w:sz w:val="26"/>
                <w:szCs w:val="26"/>
                <w:lang w:val="uk-UA"/>
              </w:rPr>
              <w:t>м.</w:t>
            </w:r>
            <w:r w:rsidR="00A9707F">
              <w:rPr>
                <w:rFonts w:eastAsia="Times New Roman"/>
                <w:color w:val="auto"/>
                <w:sz w:val="26"/>
                <w:szCs w:val="26"/>
                <w:lang w:val="uk-UA"/>
              </w:rPr>
              <w:t xml:space="preserve"> </w:t>
            </w:r>
            <w:r w:rsidRPr="002F1FB8">
              <w:rPr>
                <w:rFonts w:eastAsia="Times New Roman"/>
                <w:color w:val="auto"/>
                <w:sz w:val="26"/>
                <w:szCs w:val="26"/>
                <w:lang w:val="uk-UA"/>
              </w:rPr>
              <w:t>Чернігів, вул. Шевченка, 48 (проведення співбесіди за фізичної присутності кандидатів з обов’язковим використанням засобів індивідуального захисту)</w:t>
            </w:r>
          </w:p>
          <w:p w:rsidR="00857694" w:rsidRPr="00523443" w:rsidRDefault="00857694" w:rsidP="00D26B90">
            <w:pPr>
              <w:pStyle w:val="a4"/>
              <w:spacing w:before="0"/>
              <w:ind w:left="120" w:firstLine="0"/>
              <w:jc w:val="both"/>
              <w:rPr>
                <w:rFonts w:ascii="Times New Roman" w:hAnsi="Times New Roman" w:cs="Times New Roman"/>
                <w:b/>
                <w:color w:val="FF0000"/>
                <w:szCs w:val="26"/>
              </w:rPr>
            </w:pPr>
          </w:p>
        </w:tc>
      </w:tr>
      <w:tr w:rsidR="0058539E" w:rsidRPr="002F1FB8" w:rsidTr="007821CD">
        <w:trPr>
          <w:trHeight w:val="1868"/>
        </w:trPr>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after="0" w:line="240" w:lineRule="auto"/>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DD1EB2" w:rsidRPr="002F1FB8" w:rsidRDefault="007821CD" w:rsidP="00DD1EB2">
            <w:pPr>
              <w:pStyle w:val="a4"/>
              <w:spacing w:before="0"/>
              <w:ind w:left="158" w:firstLine="0"/>
              <w:rPr>
                <w:rFonts w:ascii="Times New Roman" w:hAnsi="Times New Roman" w:cs="Times New Roman"/>
                <w:b/>
                <w:i/>
                <w:color w:val="000000"/>
                <w:szCs w:val="26"/>
              </w:rPr>
            </w:pPr>
            <w:r>
              <w:rPr>
                <w:rFonts w:ascii="Times New Roman" w:hAnsi="Times New Roman" w:cs="Times New Roman"/>
                <w:color w:val="000000"/>
                <w:szCs w:val="26"/>
              </w:rPr>
              <w:t>Вершиніна Олена Борисівна</w:t>
            </w:r>
          </w:p>
          <w:p w:rsidR="0058539E" w:rsidRPr="002F1FB8" w:rsidRDefault="0058539E" w:rsidP="00D26B90">
            <w:pPr>
              <w:pStyle w:val="a4"/>
              <w:spacing w:before="0"/>
              <w:ind w:left="158" w:firstLine="0"/>
              <w:rPr>
                <w:rFonts w:ascii="Times New Roman" w:hAnsi="Times New Roman" w:cs="Times New Roman"/>
                <w:b/>
                <w:color w:val="000000"/>
                <w:szCs w:val="26"/>
              </w:rPr>
            </w:pPr>
            <w:r w:rsidRPr="002F1FB8">
              <w:rPr>
                <w:rFonts w:ascii="Times New Roman" w:hAnsi="Times New Roman" w:cs="Times New Roman"/>
                <w:color w:val="000000"/>
                <w:szCs w:val="26"/>
              </w:rPr>
              <w:t xml:space="preserve">тел. (04622) 3-26-25 </w:t>
            </w:r>
          </w:p>
          <w:p w:rsidR="0058539E" w:rsidRPr="002F1FB8" w:rsidRDefault="0058539E" w:rsidP="00D26B90">
            <w:pPr>
              <w:pStyle w:val="login-buttonuser"/>
              <w:spacing w:before="0" w:beforeAutospacing="0" w:after="0" w:afterAutospacing="0"/>
              <w:ind w:left="158"/>
              <w:rPr>
                <w:b/>
                <w:bCs/>
                <w:color w:val="646464"/>
                <w:sz w:val="26"/>
                <w:szCs w:val="26"/>
                <w:lang w:val="uk-UA"/>
              </w:rPr>
            </w:pPr>
            <w:r w:rsidRPr="002F1FB8">
              <w:rPr>
                <w:bCs/>
                <w:sz w:val="26"/>
                <w:szCs w:val="26"/>
                <w:lang w:val="uk-UA"/>
              </w:rPr>
              <w:t>kadru</w:t>
            </w:r>
            <w:r>
              <w:rPr>
                <w:bCs/>
                <w:sz w:val="26"/>
                <w:szCs w:val="26"/>
                <w:lang w:val="uk-UA"/>
              </w:rPr>
              <w:t>_</w:t>
            </w:r>
            <w:r w:rsidRPr="002F1FB8">
              <w:rPr>
                <w:bCs/>
                <w:sz w:val="26"/>
                <w:szCs w:val="26"/>
                <w:lang w:val="uk-UA"/>
              </w:rPr>
              <w:t>chrda@ukr.net</w:t>
            </w:r>
          </w:p>
          <w:p w:rsidR="0058539E" w:rsidRPr="002F1FB8" w:rsidRDefault="0058539E" w:rsidP="00D26B90">
            <w:pPr>
              <w:spacing w:after="0" w:line="240" w:lineRule="auto"/>
              <w:ind w:left="16"/>
              <w:rPr>
                <w:rFonts w:ascii="Times New Roman" w:eastAsia="Times New Roman" w:hAnsi="Times New Roman" w:cs="Times New Roman"/>
                <w:sz w:val="26"/>
                <w:szCs w:val="26"/>
                <w:lang w:val="uk-UA" w:eastAsia="ru-RU"/>
              </w:rPr>
            </w:pPr>
          </w:p>
        </w:tc>
      </w:tr>
      <w:tr w:rsidR="0058539E" w:rsidRPr="002F1FB8" w:rsidTr="00D26B90">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58539E"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Кваліфікаційні вимоги</w:t>
            </w:r>
          </w:p>
        </w:tc>
      </w:tr>
      <w:tr w:rsidR="0058539E" w:rsidRPr="002F1FB8" w:rsidTr="007821CD">
        <w:trPr>
          <w:trHeight w:val="746"/>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7821CD" w:rsidP="00D26B90">
            <w:pPr>
              <w:spacing w:before="150" w:after="15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sidR="0058539E" w:rsidRPr="002F1FB8">
              <w:rPr>
                <w:rFonts w:ascii="Times New Roman" w:eastAsia="Times New Roman" w:hAnsi="Times New Roman" w:cs="Times New Roman"/>
                <w:sz w:val="26"/>
                <w:szCs w:val="26"/>
                <w:lang w:val="uk-UA" w:eastAsia="ru-RU"/>
              </w:rPr>
              <w:t>.</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7821CD" w:rsidP="00D26B90">
            <w:pPr>
              <w:spacing w:before="150" w:after="150" w:line="240" w:lineRule="auto"/>
              <w:ind w:left="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Освіта</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58539E" w:rsidRPr="002F1FB8" w:rsidRDefault="007821CD" w:rsidP="00D26B90">
            <w:pPr>
              <w:spacing w:after="0" w:line="240" w:lineRule="auto"/>
              <w:ind w:left="159" w:right="142"/>
              <w:jc w:val="both"/>
              <w:rPr>
                <w:rFonts w:ascii="Times New Roman" w:eastAsia="Times New Roman" w:hAnsi="Times New Roman" w:cs="Times New Roman"/>
                <w:color w:val="000000"/>
                <w:sz w:val="26"/>
                <w:szCs w:val="26"/>
                <w:lang w:val="uk-UA" w:eastAsia="zh-CN"/>
              </w:rPr>
            </w:pPr>
            <w:r w:rsidRPr="007B3CE9">
              <w:rPr>
                <w:rFonts w:ascii="Times New Roman" w:eastAsia="Times New Roman" w:hAnsi="Times New Roman" w:cs="Times New Roman"/>
                <w:sz w:val="26"/>
                <w:szCs w:val="26"/>
                <w:lang w:val="uk-UA"/>
              </w:rPr>
              <w:t>Вища освіта,  за освітнім ступенем не нижче бакалавра або молодшого бакалавра</w:t>
            </w:r>
          </w:p>
        </w:tc>
      </w:tr>
      <w:tr w:rsidR="007821CD" w:rsidRPr="002F1FB8" w:rsidTr="007821CD">
        <w:trPr>
          <w:trHeight w:val="746"/>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225593">
            <w:pPr>
              <w:spacing w:before="150" w:after="150" w:line="240" w:lineRule="auto"/>
              <w:ind w:left="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Досвід роботи</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821CD" w:rsidRPr="007821CD" w:rsidRDefault="007821CD" w:rsidP="00225593">
            <w:pPr>
              <w:spacing w:after="0" w:line="240" w:lineRule="auto"/>
              <w:ind w:left="159" w:right="142"/>
              <w:jc w:val="both"/>
              <w:rPr>
                <w:rFonts w:ascii="Times New Roman" w:eastAsia="Times New Roman" w:hAnsi="Times New Roman" w:cs="Times New Roman"/>
                <w:sz w:val="26"/>
                <w:szCs w:val="26"/>
                <w:lang w:val="uk-UA" w:eastAsia="ru-RU"/>
              </w:rPr>
            </w:pPr>
            <w:r w:rsidRPr="007821CD">
              <w:rPr>
                <w:rFonts w:ascii="Times New Roman" w:eastAsia="Times New Roman" w:hAnsi="Times New Roman" w:cs="Times New Roman"/>
                <w:sz w:val="26"/>
                <w:szCs w:val="26"/>
                <w:lang w:val="uk-UA" w:eastAsia="ru-RU"/>
              </w:rPr>
              <w:t>Без досвіду роботи</w:t>
            </w:r>
          </w:p>
        </w:tc>
      </w:tr>
      <w:tr w:rsidR="007821CD" w:rsidRPr="002F1FB8" w:rsidTr="007821CD">
        <w:trPr>
          <w:trHeight w:val="690"/>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3.</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after="0" w:line="240" w:lineRule="auto"/>
              <w:ind w:left="159" w:right="142"/>
              <w:jc w:val="both"/>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Володіння державною мовою</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after="0" w:line="240" w:lineRule="auto"/>
              <w:ind w:left="159" w:right="142"/>
              <w:jc w:val="both"/>
              <w:rPr>
                <w:rFonts w:ascii="Times New Roman" w:eastAsia="Times New Roman" w:hAnsi="Times New Roman" w:cs="Times New Roman"/>
                <w:sz w:val="26"/>
                <w:szCs w:val="26"/>
                <w:lang w:val="uk-UA" w:eastAsia="ru-RU"/>
              </w:rPr>
            </w:pPr>
            <w:r w:rsidRPr="002F1FB8">
              <w:rPr>
                <w:rFonts w:ascii="Times New Roman" w:hAnsi="Times New Roman" w:cs="Times New Roman"/>
                <w:sz w:val="26"/>
                <w:szCs w:val="26"/>
                <w:lang w:val="uk-UA"/>
              </w:rPr>
              <w:t>Вільне володіння державною мовою</w:t>
            </w:r>
          </w:p>
        </w:tc>
      </w:tr>
      <w:tr w:rsidR="007821CD" w:rsidRPr="002F1FB8" w:rsidTr="00D26B90">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Вимоги до компетентності</w:t>
            </w:r>
          </w:p>
        </w:tc>
      </w:tr>
      <w:tr w:rsidR="007821CD" w:rsidRPr="002F1FB8" w:rsidTr="007821CD">
        <w:tc>
          <w:tcPr>
            <w:tcW w:w="3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Вимога</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Компоненти вимоги</w:t>
            </w:r>
          </w:p>
        </w:tc>
      </w:tr>
      <w:tr w:rsidR="007F2DF8" w:rsidRPr="002F1FB8" w:rsidTr="007821CD">
        <w:trPr>
          <w:trHeight w:val="312"/>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F2DF8" w:rsidRPr="002F1FB8" w:rsidRDefault="007F2DF8"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F2DF8" w:rsidRPr="007B3CE9" w:rsidRDefault="007F2DF8" w:rsidP="006E7FD2">
            <w:pPr>
              <w:pStyle w:val="a5"/>
              <w:snapToGrid w:val="0"/>
              <w:spacing w:before="0" w:beforeAutospacing="0" w:after="0" w:afterAutospacing="0"/>
              <w:ind w:left="133"/>
              <w:rPr>
                <w:lang w:val="uk-UA"/>
              </w:rPr>
            </w:pPr>
            <w:r w:rsidRPr="007B3CE9">
              <w:rPr>
                <w:rFonts w:eastAsiaTheme="majorEastAsia"/>
                <w:bCs/>
                <w:sz w:val="26"/>
                <w:szCs w:val="26"/>
                <w:lang w:val="uk-UA" w:eastAsia="en-US"/>
              </w:rPr>
              <w:t>Ефективність координації з іншими</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F2DF8" w:rsidRPr="007B3CE9" w:rsidRDefault="007F2DF8" w:rsidP="006E7FD2">
            <w:pPr>
              <w:widowControl w:val="0"/>
              <w:numPr>
                <w:ilvl w:val="0"/>
                <w:numId w:val="1"/>
              </w:numPr>
              <w:tabs>
                <w:tab w:val="clear" w:pos="432"/>
                <w:tab w:val="num" w:pos="137"/>
                <w:tab w:val="left" w:pos="421"/>
              </w:tabs>
              <w:suppressAutoHyphens/>
              <w:snapToGrid w:val="0"/>
              <w:spacing w:after="0" w:line="240" w:lineRule="auto"/>
              <w:ind w:left="137" w:firstLine="0"/>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7F2DF8" w:rsidRPr="007B3CE9" w:rsidRDefault="007F2DF8" w:rsidP="006E7FD2">
            <w:pPr>
              <w:widowControl w:val="0"/>
              <w:numPr>
                <w:ilvl w:val="0"/>
                <w:numId w:val="1"/>
              </w:numPr>
              <w:tabs>
                <w:tab w:val="clear" w:pos="432"/>
                <w:tab w:val="left" w:pos="137"/>
              </w:tabs>
              <w:suppressAutoHyphens/>
              <w:snapToGrid w:val="0"/>
              <w:spacing w:after="0" w:line="240" w:lineRule="auto"/>
              <w:ind w:left="137" w:firstLine="0"/>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уміння конструктивного обміну інформацією, узгодження та упорядкування дій;</w:t>
            </w:r>
          </w:p>
          <w:p w:rsidR="007F2DF8" w:rsidRPr="007B3CE9" w:rsidRDefault="007F2DF8" w:rsidP="006E7FD2">
            <w:pPr>
              <w:widowControl w:val="0"/>
              <w:numPr>
                <w:ilvl w:val="0"/>
                <w:numId w:val="1"/>
              </w:numPr>
              <w:tabs>
                <w:tab w:val="clear" w:pos="432"/>
                <w:tab w:val="num" w:pos="137"/>
                <w:tab w:val="left" w:pos="421"/>
              </w:tabs>
              <w:suppressAutoHyphens/>
              <w:snapToGrid w:val="0"/>
              <w:spacing w:after="0" w:line="240" w:lineRule="auto"/>
              <w:ind w:left="137" w:firstLine="0"/>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здатність до об’єднання та систематизації спільних зусиль</w:t>
            </w:r>
          </w:p>
        </w:tc>
      </w:tr>
      <w:tr w:rsidR="007F2DF8" w:rsidRPr="002F1FB8" w:rsidTr="007821CD">
        <w:trPr>
          <w:trHeight w:val="1021"/>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F2DF8" w:rsidRPr="002F1FB8" w:rsidRDefault="007F2DF8"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F2DF8" w:rsidRPr="007B3CE9" w:rsidRDefault="007F2DF8" w:rsidP="006E7FD2">
            <w:pPr>
              <w:tabs>
                <w:tab w:val="left" w:pos="2112"/>
              </w:tabs>
              <w:spacing w:after="0" w:line="240" w:lineRule="auto"/>
              <w:ind w:left="127" w:right="552"/>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Досягнення результатів</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F2DF8" w:rsidRPr="007B3CE9" w:rsidRDefault="007F2DF8" w:rsidP="006E7FD2">
            <w:pPr>
              <w:spacing w:after="0" w:line="240" w:lineRule="auto"/>
              <w:ind w:right="12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здатність до чіткого бачення результату діяльності;</w:t>
            </w:r>
          </w:p>
          <w:p w:rsidR="007F2DF8" w:rsidRPr="007B3CE9" w:rsidRDefault="007F2DF8" w:rsidP="006E7FD2">
            <w:pPr>
              <w:spacing w:after="0" w:line="240" w:lineRule="auto"/>
              <w:ind w:right="12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вміння фокусувати зусилля для досягнення результату діяльності;</w:t>
            </w:r>
          </w:p>
          <w:p w:rsidR="007F2DF8" w:rsidRPr="007B3CE9" w:rsidRDefault="007F2DF8" w:rsidP="006E7FD2">
            <w:pPr>
              <w:spacing w:after="0" w:line="240" w:lineRule="auto"/>
              <w:ind w:right="12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вміння запобігати та ефективно долати перешкоди</w:t>
            </w:r>
          </w:p>
        </w:tc>
      </w:tr>
      <w:tr w:rsidR="007F2DF8" w:rsidRPr="002F1FB8" w:rsidTr="007821CD">
        <w:trPr>
          <w:trHeight w:val="1021"/>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F2DF8" w:rsidRPr="002F1FB8" w:rsidRDefault="007F2DF8"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lastRenderedPageBreak/>
              <w:t>3.</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F2DF8" w:rsidRPr="007B3CE9" w:rsidRDefault="007F2DF8" w:rsidP="006E7FD2">
            <w:pPr>
              <w:pStyle w:val="a5"/>
              <w:snapToGrid w:val="0"/>
              <w:spacing w:before="0" w:after="0" w:line="120" w:lineRule="atLeast"/>
              <w:ind w:left="133"/>
              <w:rPr>
                <w:lang w:val="uk-UA"/>
              </w:rPr>
            </w:pPr>
            <w:r w:rsidRPr="007B3CE9">
              <w:rPr>
                <w:rFonts w:eastAsia="Arial Unicode MS"/>
                <w:kern w:val="1"/>
                <w:sz w:val="26"/>
                <w:szCs w:val="26"/>
                <w:lang w:val="uk-UA" w:eastAsia="zh-CN" w:bidi="hi-IN"/>
              </w:rPr>
              <w:t>Від</w:t>
            </w:r>
            <w:r w:rsidRPr="007B3CE9">
              <w:rPr>
                <w:sz w:val="26"/>
                <w:szCs w:val="26"/>
                <w:lang w:val="uk-UA" w:eastAsia="zh-CN"/>
              </w:rPr>
              <w:t>пов</w:t>
            </w:r>
            <w:r w:rsidRPr="007B3CE9">
              <w:rPr>
                <w:rFonts w:eastAsia="Arial Unicode MS"/>
                <w:kern w:val="1"/>
                <w:sz w:val="26"/>
                <w:szCs w:val="26"/>
                <w:lang w:val="uk-UA" w:eastAsia="zh-CN" w:bidi="hi-IN"/>
              </w:rPr>
              <w:t>ідальність</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F2DF8" w:rsidRPr="007B3CE9" w:rsidRDefault="007F2DF8" w:rsidP="006E7FD2">
            <w:pPr>
              <w:pStyle w:val="a5"/>
              <w:widowControl w:val="0"/>
              <w:numPr>
                <w:ilvl w:val="0"/>
                <w:numId w:val="1"/>
              </w:numPr>
              <w:tabs>
                <w:tab w:val="clear" w:pos="432"/>
                <w:tab w:val="num" w:pos="279"/>
              </w:tabs>
              <w:snapToGrid w:val="0"/>
              <w:spacing w:before="0" w:beforeAutospacing="0" w:after="0" w:afterAutospacing="0"/>
              <w:ind w:left="137" w:right="6" w:firstLine="0"/>
              <w:jc w:val="both"/>
              <w:rPr>
                <w:sz w:val="26"/>
                <w:szCs w:val="26"/>
                <w:lang w:val="uk-UA"/>
              </w:rPr>
            </w:pPr>
            <w:r w:rsidRPr="007B3CE9">
              <w:rPr>
                <w:sz w:val="26"/>
                <w:szCs w:val="26"/>
                <w:lang w:val="uk-UA"/>
              </w:rPr>
              <w:t>- усвідомлення важливості якісного виконання своїх посадових обов’язків з дотриманням строків та встановлених процедур;</w:t>
            </w:r>
          </w:p>
          <w:p w:rsidR="007F2DF8" w:rsidRPr="007B3CE9" w:rsidRDefault="007F2DF8" w:rsidP="006E7FD2">
            <w:pPr>
              <w:pStyle w:val="a5"/>
              <w:widowControl w:val="0"/>
              <w:numPr>
                <w:ilvl w:val="0"/>
                <w:numId w:val="1"/>
              </w:numPr>
              <w:tabs>
                <w:tab w:val="clear" w:pos="432"/>
                <w:tab w:val="num" w:pos="279"/>
              </w:tabs>
              <w:snapToGrid w:val="0"/>
              <w:spacing w:before="0" w:beforeAutospacing="0" w:after="0" w:afterAutospacing="0"/>
              <w:ind w:left="137" w:right="6" w:firstLine="0"/>
              <w:jc w:val="both"/>
              <w:rPr>
                <w:sz w:val="26"/>
                <w:szCs w:val="26"/>
                <w:lang w:val="uk-UA"/>
              </w:rPr>
            </w:pPr>
            <w:r w:rsidRPr="007B3CE9">
              <w:rPr>
                <w:sz w:val="26"/>
                <w:szCs w:val="26"/>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7F2DF8" w:rsidRPr="007B3CE9" w:rsidRDefault="007F2DF8" w:rsidP="006E7FD2">
            <w:pPr>
              <w:pStyle w:val="a5"/>
              <w:widowControl w:val="0"/>
              <w:numPr>
                <w:ilvl w:val="0"/>
                <w:numId w:val="1"/>
              </w:numPr>
              <w:tabs>
                <w:tab w:val="clear" w:pos="432"/>
                <w:tab w:val="num" w:pos="279"/>
                <w:tab w:val="left" w:pos="346"/>
              </w:tabs>
              <w:snapToGrid w:val="0"/>
              <w:spacing w:before="0" w:beforeAutospacing="0" w:after="0" w:afterAutospacing="0"/>
              <w:ind w:left="137" w:right="6" w:firstLine="0"/>
              <w:jc w:val="both"/>
              <w:rPr>
                <w:sz w:val="26"/>
                <w:szCs w:val="26"/>
                <w:lang w:val="uk-UA"/>
              </w:rPr>
            </w:pPr>
            <w:r w:rsidRPr="007B3CE9">
              <w:rPr>
                <w:sz w:val="26"/>
                <w:szCs w:val="26"/>
                <w:lang w:val="uk-UA"/>
              </w:rPr>
              <w:t>- здатність брати на себе зобов’язання, чітко їх дотримуватися і виконувати</w:t>
            </w:r>
          </w:p>
        </w:tc>
      </w:tr>
      <w:tr w:rsidR="007821CD" w:rsidRPr="002F1FB8" w:rsidTr="00D26B90">
        <w:trPr>
          <w:trHeight w:val="657"/>
        </w:trPr>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b/>
                <w:sz w:val="26"/>
                <w:szCs w:val="26"/>
                <w:lang w:val="uk-UA"/>
              </w:rPr>
            </w:pPr>
            <w:r w:rsidRPr="002F1FB8">
              <w:rPr>
                <w:rFonts w:ascii="Times New Roman" w:eastAsia="Times New Roman" w:hAnsi="Times New Roman" w:cs="Times New Roman"/>
                <w:b/>
                <w:sz w:val="26"/>
                <w:szCs w:val="26"/>
                <w:lang w:val="uk-UA" w:eastAsia="ru-RU"/>
              </w:rPr>
              <w:t>Професійні знання</w:t>
            </w:r>
          </w:p>
        </w:tc>
      </w:tr>
      <w:tr w:rsidR="007821CD" w:rsidRPr="002F1FB8" w:rsidTr="007821CD">
        <w:trPr>
          <w:trHeight w:val="629"/>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sz w:val="26"/>
                <w:szCs w:val="26"/>
                <w:lang w:val="uk-UA" w:eastAsia="ru-RU"/>
              </w:rPr>
            </w:pP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Вимога</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b/>
                <w:sz w:val="26"/>
                <w:szCs w:val="26"/>
                <w:lang w:val="uk-UA" w:eastAsia="ru-RU"/>
              </w:rPr>
            </w:pPr>
            <w:r w:rsidRPr="002F1FB8">
              <w:rPr>
                <w:rFonts w:ascii="Times New Roman" w:eastAsia="Times New Roman" w:hAnsi="Times New Roman" w:cs="Times New Roman"/>
                <w:b/>
                <w:sz w:val="26"/>
                <w:szCs w:val="26"/>
                <w:lang w:val="uk-UA" w:eastAsia="ru-RU"/>
              </w:rPr>
              <w:t>Компоненти вимоги</w:t>
            </w:r>
          </w:p>
        </w:tc>
      </w:tr>
      <w:tr w:rsidR="007821CD" w:rsidRPr="002F1FB8" w:rsidTr="007821CD">
        <w:trPr>
          <w:trHeight w:val="1074"/>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1.</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ind w:firstLine="133"/>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 законодавства</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after="0" w:line="240" w:lineRule="auto"/>
              <w:ind w:left="159"/>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w:t>
            </w:r>
            <w:r w:rsidRPr="002F1FB8">
              <w:rPr>
                <w:rFonts w:ascii="Times New Roman" w:eastAsia="Times New Roman" w:hAnsi="Times New Roman" w:cs="Times New Roman"/>
                <w:sz w:val="26"/>
                <w:szCs w:val="26"/>
                <w:lang w:val="uk-UA" w:eastAsia="ru-RU"/>
              </w:rPr>
              <w:br/>
            </w:r>
            <w:hyperlink r:id="rId9" w:tgtFrame="_blank" w:history="1">
              <w:r w:rsidRPr="002F1FB8">
                <w:rPr>
                  <w:rFonts w:ascii="Times New Roman" w:eastAsia="Times New Roman" w:hAnsi="Times New Roman" w:cs="Times New Roman"/>
                  <w:sz w:val="26"/>
                  <w:szCs w:val="26"/>
                  <w:lang w:val="uk-UA" w:eastAsia="ru-RU"/>
                </w:rPr>
                <w:t>Конституції України</w:t>
              </w:r>
            </w:hyperlink>
            <w:r w:rsidRPr="002F1FB8">
              <w:rPr>
                <w:rFonts w:ascii="Times New Roman" w:eastAsia="Times New Roman" w:hAnsi="Times New Roman" w:cs="Times New Roman"/>
                <w:sz w:val="26"/>
                <w:szCs w:val="26"/>
                <w:lang w:val="uk-UA" w:eastAsia="ru-RU"/>
              </w:rPr>
              <w:t>;</w:t>
            </w:r>
            <w:r w:rsidRPr="002F1FB8">
              <w:rPr>
                <w:rFonts w:ascii="Times New Roman" w:eastAsia="Times New Roman" w:hAnsi="Times New Roman" w:cs="Times New Roman"/>
                <w:sz w:val="26"/>
                <w:szCs w:val="26"/>
                <w:lang w:val="uk-UA" w:eastAsia="ru-RU"/>
              </w:rPr>
              <w:br/>
            </w:r>
            <w:hyperlink r:id="rId10" w:tgtFrame="_blank" w:history="1">
              <w:r w:rsidRPr="002F1FB8">
                <w:rPr>
                  <w:rFonts w:ascii="Times New Roman" w:eastAsia="Times New Roman" w:hAnsi="Times New Roman" w:cs="Times New Roman"/>
                  <w:sz w:val="26"/>
                  <w:szCs w:val="26"/>
                  <w:lang w:val="uk-UA" w:eastAsia="ru-RU"/>
                </w:rPr>
                <w:t>Закону України</w:t>
              </w:r>
            </w:hyperlink>
            <w:r w:rsidRPr="002F1FB8">
              <w:rPr>
                <w:rFonts w:ascii="Times New Roman" w:eastAsia="Times New Roman" w:hAnsi="Times New Roman" w:cs="Times New Roman"/>
                <w:sz w:val="26"/>
                <w:szCs w:val="26"/>
                <w:lang w:val="uk-UA" w:eastAsia="ru-RU"/>
              </w:rPr>
              <w:t> «Про державну службу»;</w:t>
            </w:r>
            <w:r w:rsidRPr="002F1FB8">
              <w:rPr>
                <w:rFonts w:ascii="Times New Roman" w:eastAsia="Times New Roman" w:hAnsi="Times New Roman" w:cs="Times New Roman"/>
                <w:sz w:val="26"/>
                <w:szCs w:val="26"/>
                <w:lang w:val="uk-UA" w:eastAsia="ru-RU"/>
              </w:rPr>
              <w:br/>
            </w:r>
            <w:hyperlink r:id="rId11" w:tgtFrame="_blank" w:history="1">
              <w:r w:rsidRPr="002F1FB8">
                <w:rPr>
                  <w:rFonts w:ascii="Times New Roman" w:eastAsia="Times New Roman" w:hAnsi="Times New Roman" w:cs="Times New Roman"/>
                  <w:sz w:val="26"/>
                  <w:szCs w:val="26"/>
                  <w:lang w:val="uk-UA" w:eastAsia="ru-RU"/>
                </w:rPr>
                <w:t>Закону України</w:t>
              </w:r>
            </w:hyperlink>
            <w:r w:rsidRPr="002F1FB8">
              <w:rPr>
                <w:rFonts w:ascii="Times New Roman" w:eastAsia="Times New Roman" w:hAnsi="Times New Roman" w:cs="Times New Roman"/>
                <w:sz w:val="26"/>
                <w:szCs w:val="26"/>
                <w:lang w:val="uk-UA" w:eastAsia="ru-RU"/>
              </w:rPr>
              <w:t> «Про запобігання корупції».</w:t>
            </w:r>
          </w:p>
        </w:tc>
      </w:tr>
      <w:tr w:rsidR="007821CD" w:rsidRPr="002F1FB8" w:rsidTr="007821CD">
        <w:trPr>
          <w:trHeight w:val="454"/>
        </w:trPr>
        <w:tc>
          <w:tcPr>
            <w:tcW w:w="393"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D26B90">
            <w:pPr>
              <w:spacing w:before="150" w:after="150" w:line="240" w:lineRule="auto"/>
              <w:jc w:val="center"/>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2.</w:t>
            </w:r>
          </w:p>
        </w:t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821CD" w:rsidP="00857694">
            <w:pPr>
              <w:pStyle w:val="rvps14"/>
              <w:spacing w:before="0" w:beforeAutospacing="0" w:after="0" w:afterAutospacing="0"/>
              <w:ind w:left="125"/>
              <w:rPr>
                <w:sz w:val="26"/>
                <w:szCs w:val="26"/>
                <w:lang w:val="uk-UA"/>
              </w:rPr>
            </w:pPr>
            <w:r w:rsidRPr="002F1FB8">
              <w:rPr>
                <w:sz w:val="26"/>
                <w:szCs w:val="26"/>
                <w:lang w:val="uk-UA"/>
              </w:rPr>
              <w:t>Знання законодавства</w:t>
            </w:r>
            <w:r>
              <w:rPr>
                <w:sz w:val="26"/>
                <w:szCs w:val="26"/>
                <w:lang w:val="uk-UA"/>
              </w:rPr>
              <w:t xml:space="preserve"> у сфері</w:t>
            </w:r>
          </w:p>
        </w:tc>
        <w:tc>
          <w:tcPr>
            <w:tcW w:w="6617" w:type="dxa"/>
            <w:tcBorders>
              <w:top w:val="single" w:sz="4" w:space="0" w:color="auto"/>
              <w:left w:val="single" w:sz="4" w:space="0" w:color="auto"/>
              <w:bottom w:val="single" w:sz="4" w:space="0" w:color="auto"/>
              <w:right w:val="single" w:sz="4" w:space="0" w:color="auto"/>
            </w:tcBorders>
            <w:shd w:val="clear" w:color="auto" w:fill="auto"/>
            <w:hideMark/>
          </w:tcPr>
          <w:p w:rsidR="007821CD" w:rsidRPr="002F1FB8" w:rsidRDefault="007F1AE6" w:rsidP="00D26B90">
            <w:pPr>
              <w:spacing w:after="0" w:line="240" w:lineRule="auto"/>
              <w:ind w:left="125" w:right="125"/>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7821CD" w:rsidRPr="002F1FB8">
              <w:rPr>
                <w:rFonts w:ascii="Times New Roman" w:eastAsia="Times New Roman" w:hAnsi="Times New Roman" w:cs="Times New Roman"/>
                <w:sz w:val="26"/>
                <w:szCs w:val="26"/>
                <w:lang w:val="uk-UA" w:eastAsia="ru-RU"/>
              </w:rPr>
              <w:t>Знання:</w:t>
            </w:r>
          </w:p>
          <w:p w:rsidR="007821CD" w:rsidRPr="002F1FB8" w:rsidRDefault="007821CD" w:rsidP="00657186">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w:t>
            </w:r>
            <w:r w:rsidR="003566D1">
              <w:rPr>
                <w:rFonts w:ascii="Times New Roman" w:eastAsia="Times New Roman" w:hAnsi="Times New Roman" w:cs="Times New Roman"/>
                <w:sz w:val="26"/>
                <w:szCs w:val="26"/>
                <w:lang w:val="uk-UA" w:eastAsia="ru-RU"/>
              </w:rPr>
              <w:t>місцеві державні адміністрації».</w:t>
            </w:r>
          </w:p>
        </w:tc>
      </w:tr>
    </w:tbl>
    <w:p w:rsidR="00D26B90" w:rsidRDefault="00D26B90" w:rsidP="00C07B12">
      <w:pPr>
        <w:spacing w:after="0" w:line="240" w:lineRule="auto"/>
        <w:jc w:val="center"/>
        <w:rPr>
          <w:sz w:val="28"/>
          <w:szCs w:val="28"/>
          <w:lang w:val="uk-UA"/>
        </w:rPr>
      </w:pPr>
    </w:p>
    <w:p w:rsidR="003566D1" w:rsidRPr="003566D1" w:rsidRDefault="003566D1" w:rsidP="00C07B12">
      <w:pPr>
        <w:spacing w:after="0" w:line="240" w:lineRule="auto"/>
        <w:jc w:val="center"/>
        <w:rPr>
          <w:sz w:val="28"/>
          <w:szCs w:val="28"/>
          <w:lang w:val="uk-UA"/>
        </w:rPr>
      </w:pPr>
    </w:p>
    <w:p w:rsidR="00DD1EB2" w:rsidRPr="007B3CE9" w:rsidRDefault="003566D1" w:rsidP="00DD1EB2">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Завідувач сектору</w:t>
      </w:r>
      <w:r w:rsidRPr="003566D1">
        <w:rPr>
          <w:rFonts w:ascii="Times New Roman" w:hAnsi="Times New Roman" w:cs="Times New Roman"/>
          <w:sz w:val="26"/>
          <w:szCs w:val="26"/>
          <w:lang w:val="uk-UA"/>
        </w:rPr>
        <w:t xml:space="preserve"> </w:t>
      </w:r>
      <w:r w:rsidRPr="007B3CE9">
        <w:rPr>
          <w:rFonts w:ascii="Times New Roman" w:hAnsi="Times New Roman" w:cs="Times New Roman"/>
          <w:sz w:val="26"/>
          <w:szCs w:val="26"/>
          <w:lang w:val="uk-UA"/>
        </w:rPr>
        <w:t>по роботі з персоналом</w:t>
      </w:r>
    </w:p>
    <w:p w:rsidR="00DD1EB2" w:rsidRPr="007B3CE9" w:rsidRDefault="00DD1EB2" w:rsidP="00DD1EB2">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апарату районної державної адміністрації</w:t>
      </w:r>
    </w:p>
    <w:p w:rsidR="00DD1EB2" w:rsidRDefault="00DD1EB2" w:rsidP="00DD1EB2">
      <w:pPr>
        <w:rPr>
          <w:rFonts w:ascii="Times New Roman" w:hAnsi="Times New Roman" w:cs="Times New Roman"/>
          <w:sz w:val="26"/>
          <w:szCs w:val="26"/>
          <w:lang w:val="uk-UA"/>
        </w:rPr>
      </w:pPr>
      <w:r w:rsidRPr="007B3CE9">
        <w:rPr>
          <w:rFonts w:ascii="Times New Roman" w:hAnsi="Times New Roman" w:cs="Times New Roman"/>
          <w:sz w:val="26"/>
          <w:szCs w:val="26"/>
          <w:lang w:val="uk-UA"/>
        </w:rPr>
        <w:tab/>
      </w:r>
      <w:r w:rsidRPr="007B3CE9">
        <w:rPr>
          <w:rFonts w:ascii="Times New Roman" w:hAnsi="Times New Roman" w:cs="Times New Roman"/>
          <w:sz w:val="26"/>
          <w:szCs w:val="26"/>
          <w:lang w:val="uk-UA"/>
        </w:rPr>
        <w:tab/>
      </w:r>
      <w:r w:rsidRPr="007B3CE9">
        <w:rPr>
          <w:rFonts w:ascii="Times New Roman" w:hAnsi="Times New Roman" w:cs="Times New Roman"/>
          <w:sz w:val="26"/>
          <w:szCs w:val="26"/>
          <w:lang w:val="uk-UA"/>
        </w:rPr>
        <w:tab/>
        <w:t xml:space="preserve">    </w:t>
      </w:r>
      <w:r w:rsidR="003566D1">
        <w:rPr>
          <w:rFonts w:ascii="Times New Roman" w:hAnsi="Times New Roman" w:cs="Times New Roman"/>
          <w:sz w:val="26"/>
          <w:szCs w:val="26"/>
          <w:lang w:val="uk-UA"/>
        </w:rPr>
        <w:t>Олена</w:t>
      </w:r>
      <w:r w:rsidRPr="007B3CE9">
        <w:rPr>
          <w:rFonts w:ascii="Times New Roman" w:hAnsi="Times New Roman" w:cs="Times New Roman"/>
          <w:sz w:val="26"/>
          <w:szCs w:val="26"/>
          <w:lang w:val="uk-UA"/>
        </w:rPr>
        <w:t xml:space="preserve"> </w:t>
      </w:r>
      <w:r w:rsidR="003566D1">
        <w:rPr>
          <w:rFonts w:ascii="Times New Roman" w:hAnsi="Times New Roman" w:cs="Times New Roman"/>
          <w:sz w:val="26"/>
          <w:szCs w:val="26"/>
          <w:lang w:val="uk-UA"/>
        </w:rPr>
        <w:t>ВЕРШИНІНА</w:t>
      </w:r>
    </w:p>
    <w:p w:rsidR="0080476F" w:rsidRPr="00D26B90" w:rsidRDefault="0080476F" w:rsidP="00C07B12">
      <w:pPr>
        <w:spacing w:after="0" w:line="240" w:lineRule="auto"/>
        <w:jc w:val="center"/>
        <w:rPr>
          <w:sz w:val="28"/>
          <w:szCs w:val="28"/>
          <w:lang w:val="uk-UA"/>
        </w:rPr>
      </w:pPr>
    </w:p>
    <w:sectPr w:rsidR="0080476F" w:rsidRPr="00D26B90" w:rsidSect="003667E1">
      <w:headerReference w:type="default" r:id="rId12"/>
      <w:pgSz w:w="11906" w:h="16838"/>
      <w:pgMar w:top="567" w:right="567" w:bottom="1134" w:left="170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13" w:rsidRDefault="00154913" w:rsidP="00C07B12">
      <w:pPr>
        <w:spacing w:after="0" w:line="240" w:lineRule="auto"/>
      </w:pPr>
      <w:r>
        <w:separator/>
      </w:r>
    </w:p>
  </w:endnote>
  <w:endnote w:type="continuationSeparator" w:id="0">
    <w:p w:rsidR="00154913" w:rsidRDefault="00154913" w:rsidP="00C0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13" w:rsidRDefault="00154913" w:rsidP="00C07B12">
      <w:pPr>
        <w:spacing w:after="0" w:line="240" w:lineRule="auto"/>
      </w:pPr>
      <w:r>
        <w:separator/>
      </w:r>
    </w:p>
  </w:footnote>
  <w:footnote w:type="continuationSeparator" w:id="0">
    <w:p w:rsidR="00154913" w:rsidRDefault="00154913" w:rsidP="00C07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3434"/>
      <w:docPartObj>
        <w:docPartGallery w:val="Page Numbers (Top of Page)"/>
        <w:docPartUnique/>
      </w:docPartObj>
    </w:sdtPr>
    <w:sdtContent>
      <w:p w:rsidR="00F763E2" w:rsidRDefault="007707FC">
        <w:pPr>
          <w:pStyle w:val="a7"/>
          <w:jc w:val="center"/>
        </w:pPr>
        <w:fldSimple w:instr=" PAGE   \* MERGEFORMAT ">
          <w:r w:rsidR="002908B9">
            <w:rPr>
              <w:noProof/>
            </w:rPr>
            <w:t>1</w:t>
          </w:r>
        </w:fldSimple>
      </w:p>
    </w:sdtContent>
  </w:sdt>
  <w:p w:rsidR="00F763E2" w:rsidRDefault="00F763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053F43"/>
    <w:multiLevelType w:val="hybridMultilevel"/>
    <w:tmpl w:val="C71274CC"/>
    <w:lvl w:ilvl="0" w:tplc="DF7C57AC">
      <w:start w:val="1"/>
      <w:numFmt w:val="bullet"/>
      <w:lvlText w:val="-"/>
      <w:lvlJc w:val="left"/>
      <w:pPr>
        <w:ind w:left="785" w:hanging="360"/>
      </w:pPr>
      <w:rPr>
        <w:rFonts w:ascii="Times New Roman" w:eastAsiaTheme="maj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
    <w:nsid w:val="51B97512"/>
    <w:multiLevelType w:val="hybridMultilevel"/>
    <w:tmpl w:val="8DB60E2A"/>
    <w:lvl w:ilvl="0" w:tplc="35A46726">
      <w:start w:val="1"/>
      <w:numFmt w:val="bullet"/>
      <w:lvlText w:val="-"/>
      <w:lvlJc w:val="left"/>
      <w:pPr>
        <w:ind w:left="506" w:hanging="360"/>
      </w:pPr>
      <w:rPr>
        <w:rFonts w:ascii="Times New Roman" w:eastAsia="Times New Roman" w:hAnsi="Times New Roman" w:cs="Times New Roman" w:hint="default"/>
      </w:rPr>
    </w:lvl>
    <w:lvl w:ilvl="1" w:tplc="04190003" w:tentative="1">
      <w:start w:val="1"/>
      <w:numFmt w:val="bullet"/>
      <w:lvlText w:val="o"/>
      <w:lvlJc w:val="left"/>
      <w:pPr>
        <w:ind w:left="1226" w:hanging="360"/>
      </w:pPr>
      <w:rPr>
        <w:rFonts w:ascii="Courier New" w:hAnsi="Courier New" w:cs="Courier New" w:hint="default"/>
      </w:rPr>
    </w:lvl>
    <w:lvl w:ilvl="2" w:tplc="04190005" w:tentative="1">
      <w:start w:val="1"/>
      <w:numFmt w:val="bullet"/>
      <w:lvlText w:val=""/>
      <w:lvlJc w:val="left"/>
      <w:pPr>
        <w:ind w:left="1946" w:hanging="360"/>
      </w:pPr>
      <w:rPr>
        <w:rFonts w:ascii="Wingdings" w:hAnsi="Wingdings" w:hint="default"/>
      </w:rPr>
    </w:lvl>
    <w:lvl w:ilvl="3" w:tplc="04190001" w:tentative="1">
      <w:start w:val="1"/>
      <w:numFmt w:val="bullet"/>
      <w:lvlText w:val=""/>
      <w:lvlJc w:val="left"/>
      <w:pPr>
        <w:ind w:left="2666" w:hanging="360"/>
      </w:pPr>
      <w:rPr>
        <w:rFonts w:ascii="Symbol" w:hAnsi="Symbol" w:hint="default"/>
      </w:rPr>
    </w:lvl>
    <w:lvl w:ilvl="4" w:tplc="04190003" w:tentative="1">
      <w:start w:val="1"/>
      <w:numFmt w:val="bullet"/>
      <w:lvlText w:val="o"/>
      <w:lvlJc w:val="left"/>
      <w:pPr>
        <w:ind w:left="3386" w:hanging="360"/>
      </w:pPr>
      <w:rPr>
        <w:rFonts w:ascii="Courier New" w:hAnsi="Courier New" w:cs="Courier New" w:hint="default"/>
      </w:rPr>
    </w:lvl>
    <w:lvl w:ilvl="5" w:tplc="04190005" w:tentative="1">
      <w:start w:val="1"/>
      <w:numFmt w:val="bullet"/>
      <w:lvlText w:val=""/>
      <w:lvlJc w:val="left"/>
      <w:pPr>
        <w:ind w:left="4106" w:hanging="360"/>
      </w:pPr>
      <w:rPr>
        <w:rFonts w:ascii="Wingdings" w:hAnsi="Wingdings" w:hint="default"/>
      </w:rPr>
    </w:lvl>
    <w:lvl w:ilvl="6" w:tplc="04190001" w:tentative="1">
      <w:start w:val="1"/>
      <w:numFmt w:val="bullet"/>
      <w:lvlText w:val=""/>
      <w:lvlJc w:val="left"/>
      <w:pPr>
        <w:ind w:left="4826" w:hanging="360"/>
      </w:pPr>
      <w:rPr>
        <w:rFonts w:ascii="Symbol" w:hAnsi="Symbol" w:hint="default"/>
      </w:rPr>
    </w:lvl>
    <w:lvl w:ilvl="7" w:tplc="04190003" w:tentative="1">
      <w:start w:val="1"/>
      <w:numFmt w:val="bullet"/>
      <w:lvlText w:val="o"/>
      <w:lvlJc w:val="left"/>
      <w:pPr>
        <w:ind w:left="5546" w:hanging="360"/>
      </w:pPr>
      <w:rPr>
        <w:rFonts w:ascii="Courier New" w:hAnsi="Courier New" w:cs="Courier New" w:hint="default"/>
      </w:rPr>
    </w:lvl>
    <w:lvl w:ilvl="8" w:tplc="04190005" w:tentative="1">
      <w:start w:val="1"/>
      <w:numFmt w:val="bullet"/>
      <w:lvlText w:val=""/>
      <w:lvlJc w:val="left"/>
      <w:pPr>
        <w:ind w:left="626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15"/>
    <w:rsid w:val="0001087D"/>
    <w:rsid w:val="00014829"/>
    <w:rsid w:val="00016FE7"/>
    <w:rsid w:val="00052265"/>
    <w:rsid w:val="0005591E"/>
    <w:rsid w:val="00055E44"/>
    <w:rsid w:val="0006439F"/>
    <w:rsid w:val="00072FFE"/>
    <w:rsid w:val="00083772"/>
    <w:rsid w:val="000856AB"/>
    <w:rsid w:val="000869FF"/>
    <w:rsid w:val="000A0CA6"/>
    <w:rsid w:val="000A0E49"/>
    <w:rsid w:val="000B2261"/>
    <w:rsid w:val="000B5425"/>
    <w:rsid w:val="000C1E92"/>
    <w:rsid w:val="000D11CC"/>
    <w:rsid w:val="000D33C5"/>
    <w:rsid w:val="000E527F"/>
    <w:rsid w:val="001164E8"/>
    <w:rsid w:val="00126D23"/>
    <w:rsid w:val="00144279"/>
    <w:rsid w:val="0014689A"/>
    <w:rsid w:val="00154913"/>
    <w:rsid w:val="00154D6C"/>
    <w:rsid w:val="00165973"/>
    <w:rsid w:val="001707E2"/>
    <w:rsid w:val="0017290D"/>
    <w:rsid w:val="001735AB"/>
    <w:rsid w:val="00177A74"/>
    <w:rsid w:val="001B3C4D"/>
    <w:rsid w:val="001C436E"/>
    <w:rsid w:val="001D2967"/>
    <w:rsid w:val="001D64F3"/>
    <w:rsid w:val="001D7508"/>
    <w:rsid w:val="00207E09"/>
    <w:rsid w:val="0021040E"/>
    <w:rsid w:val="00214793"/>
    <w:rsid w:val="00217810"/>
    <w:rsid w:val="0022169D"/>
    <w:rsid w:val="00245DAA"/>
    <w:rsid w:val="00252F66"/>
    <w:rsid w:val="0026025D"/>
    <w:rsid w:val="00264F15"/>
    <w:rsid w:val="00271BB8"/>
    <w:rsid w:val="002908B9"/>
    <w:rsid w:val="002A5C4F"/>
    <w:rsid w:val="002B1BB2"/>
    <w:rsid w:val="002B561C"/>
    <w:rsid w:val="002B5F51"/>
    <w:rsid w:val="002C75E3"/>
    <w:rsid w:val="002D4C54"/>
    <w:rsid w:val="002E3283"/>
    <w:rsid w:val="002F1FB8"/>
    <w:rsid w:val="002F79E4"/>
    <w:rsid w:val="0031040A"/>
    <w:rsid w:val="00314051"/>
    <w:rsid w:val="003313D4"/>
    <w:rsid w:val="003315A7"/>
    <w:rsid w:val="00343CD1"/>
    <w:rsid w:val="00344F1C"/>
    <w:rsid w:val="003566D1"/>
    <w:rsid w:val="003578B8"/>
    <w:rsid w:val="00361423"/>
    <w:rsid w:val="00362CAE"/>
    <w:rsid w:val="003667E1"/>
    <w:rsid w:val="0037328F"/>
    <w:rsid w:val="003751B3"/>
    <w:rsid w:val="00375E25"/>
    <w:rsid w:val="003833B7"/>
    <w:rsid w:val="00385791"/>
    <w:rsid w:val="00391EB7"/>
    <w:rsid w:val="003A4C03"/>
    <w:rsid w:val="003D31C5"/>
    <w:rsid w:val="003E2BD4"/>
    <w:rsid w:val="003E49DA"/>
    <w:rsid w:val="003F17B1"/>
    <w:rsid w:val="003F3240"/>
    <w:rsid w:val="003F57A6"/>
    <w:rsid w:val="00404B8C"/>
    <w:rsid w:val="00410553"/>
    <w:rsid w:val="00423E3D"/>
    <w:rsid w:val="0042540D"/>
    <w:rsid w:val="0044753F"/>
    <w:rsid w:val="0045211C"/>
    <w:rsid w:val="004573E5"/>
    <w:rsid w:val="004664C6"/>
    <w:rsid w:val="00471C58"/>
    <w:rsid w:val="00490CB3"/>
    <w:rsid w:val="00497838"/>
    <w:rsid w:val="004A3737"/>
    <w:rsid w:val="004B1F89"/>
    <w:rsid w:val="004C1243"/>
    <w:rsid w:val="004C3F84"/>
    <w:rsid w:val="004C4ABF"/>
    <w:rsid w:val="004C5068"/>
    <w:rsid w:val="004C5E89"/>
    <w:rsid w:val="004C6CFB"/>
    <w:rsid w:val="004D2EB0"/>
    <w:rsid w:val="004F7978"/>
    <w:rsid w:val="00501A35"/>
    <w:rsid w:val="00501C82"/>
    <w:rsid w:val="00502421"/>
    <w:rsid w:val="00523443"/>
    <w:rsid w:val="005239F9"/>
    <w:rsid w:val="0052645D"/>
    <w:rsid w:val="005269F7"/>
    <w:rsid w:val="005274D7"/>
    <w:rsid w:val="00531EFC"/>
    <w:rsid w:val="005451A9"/>
    <w:rsid w:val="00556255"/>
    <w:rsid w:val="00563031"/>
    <w:rsid w:val="005648A7"/>
    <w:rsid w:val="0057742C"/>
    <w:rsid w:val="005827F9"/>
    <w:rsid w:val="0058539E"/>
    <w:rsid w:val="00587B69"/>
    <w:rsid w:val="005A183B"/>
    <w:rsid w:val="005A1FCB"/>
    <w:rsid w:val="005C08D8"/>
    <w:rsid w:val="005D79B2"/>
    <w:rsid w:val="00612579"/>
    <w:rsid w:val="00620575"/>
    <w:rsid w:val="00626016"/>
    <w:rsid w:val="00636FE5"/>
    <w:rsid w:val="00637886"/>
    <w:rsid w:val="00646FE7"/>
    <w:rsid w:val="00650091"/>
    <w:rsid w:val="00657186"/>
    <w:rsid w:val="006658AC"/>
    <w:rsid w:val="00684A89"/>
    <w:rsid w:val="006931D2"/>
    <w:rsid w:val="00694E4C"/>
    <w:rsid w:val="006A400C"/>
    <w:rsid w:val="006B45A9"/>
    <w:rsid w:val="006D20EC"/>
    <w:rsid w:val="006E0DBE"/>
    <w:rsid w:val="006E5BF4"/>
    <w:rsid w:val="006E65CE"/>
    <w:rsid w:val="006E79DE"/>
    <w:rsid w:val="006F5C15"/>
    <w:rsid w:val="006F5F81"/>
    <w:rsid w:val="00712618"/>
    <w:rsid w:val="00713791"/>
    <w:rsid w:val="00724C12"/>
    <w:rsid w:val="007364F0"/>
    <w:rsid w:val="007404CF"/>
    <w:rsid w:val="00744747"/>
    <w:rsid w:val="00746770"/>
    <w:rsid w:val="00746F36"/>
    <w:rsid w:val="0075124C"/>
    <w:rsid w:val="0075161D"/>
    <w:rsid w:val="00756332"/>
    <w:rsid w:val="00756F9C"/>
    <w:rsid w:val="00760ED5"/>
    <w:rsid w:val="00761068"/>
    <w:rsid w:val="007707FC"/>
    <w:rsid w:val="00771265"/>
    <w:rsid w:val="007821CD"/>
    <w:rsid w:val="007A02D0"/>
    <w:rsid w:val="007A5280"/>
    <w:rsid w:val="007A6AB6"/>
    <w:rsid w:val="007C6C8A"/>
    <w:rsid w:val="007C6E7F"/>
    <w:rsid w:val="007D1F50"/>
    <w:rsid w:val="007E42D1"/>
    <w:rsid w:val="007E723C"/>
    <w:rsid w:val="007F1AE6"/>
    <w:rsid w:val="007F2DF8"/>
    <w:rsid w:val="007F5A56"/>
    <w:rsid w:val="007F5BDE"/>
    <w:rsid w:val="00801AE1"/>
    <w:rsid w:val="0080476F"/>
    <w:rsid w:val="008111CB"/>
    <w:rsid w:val="0082559E"/>
    <w:rsid w:val="00841FE9"/>
    <w:rsid w:val="00846426"/>
    <w:rsid w:val="00850018"/>
    <w:rsid w:val="008538FC"/>
    <w:rsid w:val="00857694"/>
    <w:rsid w:val="008615B0"/>
    <w:rsid w:val="00861B59"/>
    <w:rsid w:val="00865241"/>
    <w:rsid w:val="0086654B"/>
    <w:rsid w:val="0086745E"/>
    <w:rsid w:val="008772C7"/>
    <w:rsid w:val="00895A11"/>
    <w:rsid w:val="008962D6"/>
    <w:rsid w:val="008964AE"/>
    <w:rsid w:val="008A30B0"/>
    <w:rsid w:val="008A313E"/>
    <w:rsid w:val="008A3C60"/>
    <w:rsid w:val="008B171D"/>
    <w:rsid w:val="008B1A96"/>
    <w:rsid w:val="008B225E"/>
    <w:rsid w:val="008C0919"/>
    <w:rsid w:val="008D040C"/>
    <w:rsid w:val="00902717"/>
    <w:rsid w:val="00905695"/>
    <w:rsid w:val="009255F4"/>
    <w:rsid w:val="0094498E"/>
    <w:rsid w:val="00957ACD"/>
    <w:rsid w:val="009655DD"/>
    <w:rsid w:val="00970A90"/>
    <w:rsid w:val="00972FD3"/>
    <w:rsid w:val="00996AEB"/>
    <w:rsid w:val="009D40C3"/>
    <w:rsid w:val="009F0511"/>
    <w:rsid w:val="009F1628"/>
    <w:rsid w:val="009F4AAE"/>
    <w:rsid w:val="009F4D5E"/>
    <w:rsid w:val="00A24D15"/>
    <w:rsid w:val="00A261EB"/>
    <w:rsid w:val="00A35089"/>
    <w:rsid w:val="00A4201F"/>
    <w:rsid w:val="00A51FB4"/>
    <w:rsid w:val="00A5202B"/>
    <w:rsid w:val="00A71B13"/>
    <w:rsid w:val="00A834F7"/>
    <w:rsid w:val="00A91314"/>
    <w:rsid w:val="00A9707F"/>
    <w:rsid w:val="00AC41E9"/>
    <w:rsid w:val="00AC7322"/>
    <w:rsid w:val="00AD0761"/>
    <w:rsid w:val="00AD4392"/>
    <w:rsid w:val="00AE0986"/>
    <w:rsid w:val="00AE0F62"/>
    <w:rsid w:val="00AE52D3"/>
    <w:rsid w:val="00AE5820"/>
    <w:rsid w:val="00AF3C89"/>
    <w:rsid w:val="00AF61E8"/>
    <w:rsid w:val="00B01FDD"/>
    <w:rsid w:val="00B074AB"/>
    <w:rsid w:val="00B11085"/>
    <w:rsid w:val="00B72B17"/>
    <w:rsid w:val="00B74C32"/>
    <w:rsid w:val="00B751AE"/>
    <w:rsid w:val="00BA07A1"/>
    <w:rsid w:val="00BA40B3"/>
    <w:rsid w:val="00BD0F61"/>
    <w:rsid w:val="00BD3C6D"/>
    <w:rsid w:val="00BE2A07"/>
    <w:rsid w:val="00C07B12"/>
    <w:rsid w:val="00C32308"/>
    <w:rsid w:val="00C33FFA"/>
    <w:rsid w:val="00C43112"/>
    <w:rsid w:val="00C44E73"/>
    <w:rsid w:val="00C53155"/>
    <w:rsid w:val="00C54476"/>
    <w:rsid w:val="00C70856"/>
    <w:rsid w:val="00C76DF4"/>
    <w:rsid w:val="00C9521C"/>
    <w:rsid w:val="00CB177E"/>
    <w:rsid w:val="00CB2999"/>
    <w:rsid w:val="00CC04CE"/>
    <w:rsid w:val="00CD5466"/>
    <w:rsid w:val="00CF4858"/>
    <w:rsid w:val="00D045F1"/>
    <w:rsid w:val="00D11882"/>
    <w:rsid w:val="00D24798"/>
    <w:rsid w:val="00D26B90"/>
    <w:rsid w:val="00D533AC"/>
    <w:rsid w:val="00D56559"/>
    <w:rsid w:val="00D5704D"/>
    <w:rsid w:val="00D579FA"/>
    <w:rsid w:val="00D610DB"/>
    <w:rsid w:val="00D93A6D"/>
    <w:rsid w:val="00DB5C96"/>
    <w:rsid w:val="00DD1EB2"/>
    <w:rsid w:val="00DD3ABA"/>
    <w:rsid w:val="00DD48A2"/>
    <w:rsid w:val="00DF7212"/>
    <w:rsid w:val="00E04027"/>
    <w:rsid w:val="00E10ADA"/>
    <w:rsid w:val="00E117A7"/>
    <w:rsid w:val="00E14C7C"/>
    <w:rsid w:val="00E1706D"/>
    <w:rsid w:val="00E20B34"/>
    <w:rsid w:val="00E25231"/>
    <w:rsid w:val="00E26965"/>
    <w:rsid w:val="00E30C65"/>
    <w:rsid w:val="00E33C6D"/>
    <w:rsid w:val="00E35D3D"/>
    <w:rsid w:val="00E45F30"/>
    <w:rsid w:val="00E46C82"/>
    <w:rsid w:val="00E50AC7"/>
    <w:rsid w:val="00E61E4E"/>
    <w:rsid w:val="00E633F1"/>
    <w:rsid w:val="00E65A24"/>
    <w:rsid w:val="00E71862"/>
    <w:rsid w:val="00E72632"/>
    <w:rsid w:val="00E7624A"/>
    <w:rsid w:val="00EA0660"/>
    <w:rsid w:val="00EA4E6A"/>
    <w:rsid w:val="00EB1660"/>
    <w:rsid w:val="00EB2320"/>
    <w:rsid w:val="00EB347E"/>
    <w:rsid w:val="00EC48DB"/>
    <w:rsid w:val="00EC6251"/>
    <w:rsid w:val="00ED1B24"/>
    <w:rsid w:val="00EE2428"/>
    <w:rsid w:val="00EE5AC8"/>
    <w:rsid w:val="00F03869"/>
    <w:rsid w:val="00F15872"/>
    <w:rsid w:val="00F27CC7"/>
    <w:rsid w:val="00F35443"/>
    <w:rsid w:val="00F646A5"/>
    <w:rsid w:val="00F70022"/>
    <w:rsid w:val="00F763E2"/>
    <w:rsid w:val="00F77879"/>
    <w:rsid w:val="00F8482E"/>
    <w:rsid w:val="00F86882"/>
    <w:rsid w:val="00F875F6"/>
    <w:rsid w:val="00F9263C"/>
    <w:rsid w:val="00FC199C"/>
    <w:rsid w:val="00FD1A4D"/>
    <w:rsid w:val="00FE5F77"/>
    <w:rsid w:val="00FE62E6"/>
    <w:rsid w:val="00FF01BB"/>
    <w:rsid w:val="00FF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2"/>
  </w:style>
  <w:style w:type="paragraph" w:styleId="1">
    <w:name w:val="heading 1"/>
    <w:basedOn w:val="a"/>
    <w:next w:val="a"/>
    <w:link w:val="10"/>
    <w:qFormat/>
    <w:rsid w:val="006F5C15"/>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3">
    <w:name w:val="heading 3"/>
    <w:basedOn w:val="a"/>
    <w:next w:val="a"/>
    <w:link w:val="30"/>
    <w:uiPriority w:val="9"/>
    <w:unhideWhenUsed/>
    <w:qFormat/>
    <w:rsid w:val="00FC1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C15"/>
  </w:style>
  <w:style w:type="paragraph" w:customStyle="1" w:styleId="rvps7">
    <w:name w:val="rvps7"/>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F5C15"/>
  </w:style>
  <w:style w:type="character" w:styleId="a3">
    <w:name w:val="Hyperlink"/>
    <w:basedOn w:val="a0"/>
    <w:unhideWhenUsed/>
    <w:rsid w:val="006F5C15"/>
    <w:rPr>
      <w:color w:val="0000FF"/>
      <w:u w:val="single"/>
    </w:rPr>
  </w:style>
  <w:style w:type="paragraph" w:customStyle="1" w:styleId="rvps8">
    <w:name w:val="rvps8"/>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F5C15"/>
    <w:rPr>
      <w:rFonts w:ascii="Arial" w:eastAsia="Times New Roman" w:hAnsi="Arial" w:cs="Arial"/>
      <w:b/>
      <w:bCs/>
      <w:kern w:val="1"/>
      <w:sz w:val="32"/>
      <w:szCs w:val="32"/>
      <w:lang w:eastAsia="zh-CN"/>
    </w:rPr>
  </w:style>
  <w:style w:type="paragraph" w:customStyle="1" w:styleId="a4">
    <w:name w:val="Нормальний текст"/>
    <w:basedOn w:val="a"/>
    <w:rsid w:val="006F5C15"/>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login-buttonuser">
    <w:name w:val="login-button__user"/>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5E44"/>
  </w:style>
  <w:style w:type="paragraph" w:styleId="a5">
    <w:name w:val="Normal (Web)"/>
    <w:basedOn w:val="a"/>
    <w:rsid w:val="0052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4">
    <w:name w:val="Основной текст + 134"/>
    <w:aliases w:val="5 pt4"/>
    <w:rsid w:val="0052645D"/>
    <w:rPr>
      <w:rFonts w:ascii="Times New Roman" w:eastAsia="Times New Roman" w:hAnsi="Times New Roman" w:cs="Times New Roman"/>
      <w:spacing w:val="2"/>
      <w:sz w:val="27"/>
      <w:szCs w:val="27"/>
      <w:u w:val="none"/>
      <w:shd w:val="clear" w:color="auto" w:fill="FFFFFF"/>
      <w:lang w:bidi="ar-SA"/>
    </w:rPr>
  </w:style>
  <w:style w:type="paragraph" w:customStyle="1" w:styleId="a6">
    <w:name w:val="Назва документа"/>
    <w:basedOn w:val="a"/>
    <w:next w:val="a"/>
    <w:rsid w:val="00650091"/>
    <w:pPr>
      <w:keepNext/>
      <w:keepLines/>
      <w:suppressAutoHyphens/>
      <w:spacing w:before="240" w:after="240" w:line="240" w:lineRule="auto"/>
      <w:jc w:val="center"/>
    </w:pPr>
    <w:rPr>
      <w:rFonts w:ascii="Antiqua" w:eastAsia="Times New Roman" w:hAnsi="Antiqua" w:cs="Antiqua"/>
      <w:b/>
      <w:sz w:val="26"/>
      <w:szCs w:val="20"/>
      <w:lang w:val="uk-UA" w:eastAsia="zh-CN"/>
    </w:rPr>
  </w:style>
  <w:style w:type="paragraph" w:customStyle="1" w:styleId="TableContents">
    <w:name w:val="Table Contents"/>
    <w:basedOn w:val="a"/>
    <w:rsid w:val="00E7624A"/>
    <w:pPr>
      <w:widowControl w:val="0"/>
      <w:suppressLineNumbers/>
      <w:suppressAutoHyphens/>
      <w:spacing w:after="0" w:line="240" w:lineRule="auto"/>
    </w:pPr>
    <w:rPr>
      <w:rFonts w:ascii="Times New Roman" w:eastAsia="Arial Unicode MS" w:hAnsi="Times New Roman" w:cs="Arial Unicode MS"/>
      <w:kern w:val="1"/>
      <w:sz w:val="24"/>
      <w:szCs w:val="24"/>
      <w:lang w:val="uk-UA" w:eastAsia="zh-CN" w:bidi="hi-IN"/>
    </w:rPr>
  </w:style>
  <w:style w:type="character" w:customStyle="1" w:styleId="30">
    <w:name w:val="Заголовок 3 Знак"/>
    <w:basedOn w:val="a0"/>
    <w:link w:val="3"/>
    <w:uiPriority w:val="9"/>
    <w:rsid w:val="00FC199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07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B12"/>
  </w:style>
  <w:style w:type="paragraph" w:styleId="a9">
    <w:name w:val="footer"/>
    <w:basedOn w:val="a"/>
    <w:link w:val="aa"/>
    <w:uiPriority w:val="99"/>
    <w:semiHidden/>
    <w:unhideWhenUsed/>
    <w:rsid w:val="00C07B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7B12"/>
  </w:style>
  <w:style w:type="character" w:customStyle="1" w:styleId="rvts37">
    <w:name w:val="rvts37"/>
    <w:rsid w:val="00245DAA"/>
  </w:style>
  <w:style w:type="character" w:customStyle="1" w:styleId="apple-converted-space">
    <w:name w:val="apple-converted-space"/>
    <w:basedOn w:val="a0"/>
    <w:rsid w:val="007A6AB6"/>
  </w:style>
  <w:style w:type="paragraph" w:customStyle="1" w:styleId="ab">
    <w:name w:val="Вміст таблиці"/>
    <w:basedOn w:val="a"/>
    <w:rsid w:val="007A6AB6"/>
    <w:pPr>
      <w:widowControl w:val="0"/>
      <w:suppressLineNumbers/>
      <w:suppressAutoHyphens/>
      <w:spacing w:after="0" w:line="240" w:lineRule="auto"/>
    </w:pPr>
    <w:rPr>
      <w:rFonts w:ascii="Times New Roman" w:eastAsia="Andale Sans UI" w:hAnsi="Times New Roman" w:cs="Times New Roman"/>
      <w:color w:val="00000A"/>
      <w:sz w:val="24"/>
      <w:szCs w:val="24"/>
      <w:lang w:eastAsia="zh-CN"/>
    </w:rPr>
  </w:style>
  <w:style w:type="paragraph" w:styleId="ac">
    <w:name w:val="List Paragraph"/>
    <w:basedOn w:val="a"/>
    <w:uiPriority w:val="34"/>
    <w:qFormat/>
    <w:rsid w:val="00760ED5"/>
    <w:pPr>
      <w:ind w:left="720"/>
      <w:contextualSpacing/>
    </w:pPr>
  </w:style>
  <w:style w:type="character" w:customStyle="1" w:styleId="FontStyle14">
    <w:name w:val="Font Style14"/>
    <w:rsid w:val="000A0CA6"/>
    <w:rPr>
      <w:rFonts w:ascii="Times New Roman" w:hAnsi="Times New Roman" w:cs="Times New Roman"/>
      <w:sz w:val="26"/>
      <w:szCs w:val="26"/>
    </w:rPr>
  </w:style>
  <w:style w:type="character" w:customStyle="1" w:styleId="31">
    <w:name w:val="Основной текст (3) + Не курсив"/>
    <w:rsid w:val="007E42D1"/>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rvps6">
    <w:name w:val="rvps6"/>
    <w:basedOn w:val="a"/>
    <w:rsid w:val="00452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5211C"/>
  </w:style>
</w:styles>
</file>

<file path=word/webSettings.xml><?xml version="1.0" encoding="utf-8"?>
<w:webSettings xmlns:r="http://schemas.openxmlformats.org/officeDocument/2006/relationships" xmlns:w="http://schemas.openxmlformats.org/wordprocessingml/2006/main">
  <w:divs>
    <w:div w:id="202063419">
      <w:bodyDiv w:val="1"/>
      <w:marLeft w:val="0"/>
      <w:marRight w:val="0"/>
      <w:marTop w:val="0"/>
      <w:marBottom w:val="0"/>
      <w:divBdr>
        <w:top w:val="none" w:sz="0" w:space="0" w:color="auto"/>
        <w:left w:val="none" w:sz="0" w:space="0" w:color="auto"/>
        <w:bottom w:val="none" w:sz="0" w:space="0" w:color="auto"/>
        <w:right w:val="none" w:sz="0" w:space="0" w:color="auto"/>
      </w:divBdr>
    </w:div>
    <w:div w:id="346299700">
      <w:bodyDiv w:val="1"/>
      <w:marLeft w:val="0"/>
      <w:marRight w:val="0"/>
      <w:marTop w:val="0"/>
      <w:marBottom w:val="0"/>
      <w:divBdr>
        <w:top w:val="none" w:sz="0" w:space="0" w:color="auto"/>
        <w:left w:val="none" w:sz="0" w:space="0" w:color="auto"/>
        <w:bottom w:val="none" w:sz="0" w:space="0" w:color="auto"/>
        <w:right w:val="none" w:sz="0" w:space="0" w:color="auto"/>
      </w:divBdr>
    </w:div>
    <w:div w:id="1027759674">
      <w:bodyDiv w:val="1"/>
      <w:marLeft w:val="0"/>
      <w:marRight w:val="0"/>
      <w:marTop w:val="0"/>
      <w:marBottom w:val="0"/>
      <w:divBdr>
        <w:top w:val="none" w:sz="0" w:space="0" w:color="auto"/>
        <w:left w:val="none" w:sz="0" w:space="0" w:color="auto"/>
        <w:bottom w:val="none" w:sz="0" w:space="0" w:color="auto"/>
        <w:right w:val="none" w:sz="0" w:space="0" w:color="auto"/>
      </w:divBdr>
    </w:div>
    <w:div w:id="1669939463">
      <w:bodyDiv w:val="1"/>
      <w:marLeft w:val="0"/>
      <w:marRight w:val="0"/>
      <w:marTop w:val="0"/>
      <w:marBottom w:val="0"/>
      <w:divBdr>
        <w:top w:val="none" w:sz="0" w:space="0" w:color="auto"/>
        <w:left w:val="none" w:sz="0" w:space="0" w:color="auto"/>
        <w:bottom w:val="none" w:sz="0" w:space="0" w:color="auto"/>
        <w:right w:val="none" w:sz="0" w:space="0" w:color="auto"/>
      </w:divBdr>
      <w:divsChild>
        <w:div w:id="480005885">
          <w:marLeft w:val="0"/>
          <w:marRight w:val="0"/>
          <w:marTop w:val="0"/>
          <w:marBottom w:val="150"/>
          <w:divBdr>
            <w:top w:val="none" w:sz="0" w:space="0" w:color="auto"/>
            <w:left w:val="none" w:sz="0" w:space="0" w:color="auto"/>
            <w:bottom w:val="none" w:sz="0" w:space="0" w:color="auto"/>
            <w:right w:val="none" w:sz="0" w:space="0" w:color="auto"/>
          </w:divBdr>
        </w:div>
      </w:divsChild>
    </w:div>
    <w:div w:id="1964463115">
      <w:bodyDiv w:val="1"/>
      <w:marLeft w:val="0"/>
      <w:marRight w:val="0"/>
      <w:marTop w:val="0"/>
      <w:marBottom w:val="0"/>
      <w:divBdr>
        <w:top w:val="none" w:sz="0" w:space="0" w:color="auto"/>
        <w:left w:val="none" w:sz="0" w:space="0" w:color="auto"/>
        <w:bottom w:val="none" w:sz="0" w:space="0" w:color="auto"/>
        <w:right w:val="none" w:sz="0" w:space="0" w:color="auto"/>
      </w:divBdr>
    </w:div>
    <w:div w:id="1985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426656">
          <w:marLeft w:val="0"/>
          <w:marRight w:val="0"/>
          <w:marTop w:val="0"/>
          <w:marBottom w:val="150"/>
          <w:divBdr>
            <w:top w:val="none" w:sz="0" w:space="0" w:color="auto"/>
            <w:left w:val="none" w:sz="0" w:space="0" w:color="auto"/>
            <w:bottom w:val="none" w:sz="0" w:space="0" w:color="auto"/>
            <w:right w:val="none" w:sz="0" w:space="0" w:color="auto"/>
          </w:divBdr>
        </w:div>
        <w:div w:id="165287681">
          <w:marLeft w:val="0"/>
          <w:marRight w:val="0"/>
          <w:marTop w:val="150"/>
          <w:marBottom w:val="150"/>
          <w:divBdr>
            <w:top w:val="none" w:sz="0" w:space="0" w:color="auto"/>
            <w:left w:val="none" w:sz="0" w:space="0" w:color="auto"/>
            <w:bottom w:val="none" w:sz="0" w:space="0" w:color="auto"/>
            <w:right w:val="none" w:sz="0" w:space="0" w:color="auto"/>
          </w:divBdr>
        </w:div>
        <w:div w:id="6826366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5" Type="http://schemas.openxmlformats.org/officeDocument/2006/relationships/footnotes" Target="footnotes.xml"/><Relationship Id="rId10"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SenkoHZ</dc:creator>
  <cp:lastModifiedBy>SenkoHZ</cp:lastModifiedBy>
  <cp:revision>2</cp:revision>
  <cp:lastPrinted>2021-09-30T07:34:00Z</cp:lastPrinted>
  <dcterms:created xsi:type="dcterms:W3CDTF">2021-09-30T09:11:00Z</dcterms:created>
  <dcterms:modified xsi:type="dcterms:W3CDTF">2021-09-30T09:11:00Z</dcterms:modified>
</cp:coreProperties>
</file>